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81" w:rsidRPr="00034CCE" w:rsidRDefault="00712C81" w:rsidP="00712C8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34CCE">
        <w:rPr>
          <w:rFonts w:ascii="Consolas" w:eastAsia="SimSun" w:hAnsi="Consolas" w:cs="Mangal"/>
          <w:b/>
          <w:bCs/>
          <w:kern w:val="3"/>
          <w:lang w:eastAsia="zh-CN" w:bidi="hi-IN"/>
        </w:rPr>
        <w:t>EDITAL DE LICITAÇÃO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1</w:t>
      </w:r>
      <w:r w:rsidRPr="00034CCE">
        <w:rPr>
          <w:rFonts w:ascii="Consolas" w:eastAsia="SimSun" w:hAnsi="Consolas" w:cs="Mangal"/>
          <w:kern w:val="3"/>
          <w:lang w:eastAsia="zh-CN" w:bidi="hi-IN"/>
        </w:rPr>
        <w:t xml:space="preserve"> - MODALIDADE: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Pregão</w:t>
      </w:r>
      <w:r w:rsidRPr="00034CCE">
        <w:rPr>
          <w:rFonts w:ascii="Consolas" w:eastAsia="SimSun" w:hAnsi="Consolas" w:cs="Mangal"/>
          <w:b/>
          <w:kern w:val="3"/>
          <w:lang w:eastAsia="zh-CN" w:bidi="hi-IN"/>
        </w:rPr>
        <w:t xml:space="preserve"> Nº </w:t>
      </w:r>
      <w:r w:rsidR="00EE7ED6">
        <w:rPr>
          <w:rFonts w:ascii="Consolas" w:eastAsia="SimSun" w:hAnsi="Consolas" w:cs="Mangal"/>
          <w:b/>
          <w:kern w:val="3"/>
          <w:lang w:eastAsia="zh-CN" w:bidi="hi-IN"/>
        </w:rPr>
        <w:t>1</w:t>
      </w:r>
      <w:r w:rsidR="00272EAA">
        <w:rPr>
          <w:rFonts w:ascii="Consolas" w:eastAsia="SimSun" w:hAnsi="Consolas" w:cs="Mangal"/>
          <w:b/>
          <w:kern w:val="3"/>
          <w:lang w:eastAsia="zh-CN" w:bidi="hi-IN"/>
        </w:rPr>
        <w:t>4</w:t>
      </w:r>
      <w:r w:rsidRPr="00034CCE">
        <w:rPr>
          <w:rFonts w:ascii="Consolas" w:eastAsia="SimSun" w:hAnsi="Consolas" w:cs="Mangal"/>
          <w:b/>
          <w:kern w:val="3"/>
          <w:lang w:eastAsia="zh-CN" w:bidi="hi-IN"/>
        </w:rPr>
        <w:t>/</w:t>
      </w:r>
      <w:r>
        <w:rPr>
          <w:rFonts w:ascii="Consolas" w:eastAsia="SimSun" w:hAnsi="Consolas" w:cs="Mangal"/>
          <w:b/>
          <w:kern w:val="3"/>
          <w:lang w:eastAsia="zh-CN" w:bidi="hi-IN"/>
        </w:rPr>
        <w:t>202</w:t>
      </w:r>
      <w:r w:rsidR="00272EAA">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2</w:t>
      </w:r>
      <w:r w:rsidRPr="00034CCE">
        <w:rPr>
          <w:rFonts w:ascii="Consolas" w:eastAsia="SimSun" w:hAnsi="Consolas" w:cs="Mangal"/>
          <w:kern w:val="3"/>
          <w:lang w:eastAsia="zh-CN" w:bidi="hi-IN"/>
        </w:rPr>
        <w:t xml:space="preserve"> - DATA PUBLICAÇÃO DA LICITAÇÃO:</w:t>
      </w:r>
      <w:r w:rsidRPr="00034CCE">
        <w:rPr>
          <w:rFonts w:ascii="Consolas" w:eastAsia="SimSun" w:hAnsi="Consolas" w:cs="Mangal"/>
          <w:kern w:val="3"/>
          <w:lang w:eastAsia="zh-CN" w:bidi="hi-IN"/>
        </w:rPr>
        <w:tab/>
      </w:r>
      <w:r w:rsidR="002D1FA9">
        <w:rPr>
          <w:rFonts w:ascii="Consolas" w:eastAsia="SimSun" w:hAnsi="Consolas" w:cs="Mangal"/>
          <w:b/>
          <w:kern w:val="3"/>
          <w:lang w:eastAsia="zh-CN" w:bidi="hi-IN"/>
        </w:rPr>
        <w:t>2</w:t>
      </w:r>
      <w:r w:rsidR="00272EAA">
        <w:rPr>
          <w:rFonts w:ascii="Consolas" w:eastAsia="SimSun" w:hAnsi="Consolas" w:cs="Mangal"/>
          <w:b/>
          <w:kern w:val="3"/>
          <w:lang w:eastAsia="zh-CN" w:bidi="hi-IN"/>
        </w:rPr>
        <w:t>7</w:t>
      </w:r>
      <w:r>
        <w:rPr>
          <w:rFonts w:ascii="Consolas" w:eastAsia="SimSun" w:hAnsi="Consolas" w:cs="Mangal"/>
          <w:b/>
          <w:kern w:val="3"/>
          <w:lang w:eastAsia="zh-CN" w:bidi="hi-IN"/>
        </w:rPr>
        <w:t>/0</w:t>
      </w:r>
      <w:r w:rsidR="00272EAA">
        <w:rPr>
          <w:rFonts w:ascii="Consolas" w:eastAsia="SimSun" w:hAnsi="Consolas" w:cs="Mangal"/>
          <w:b/>
          <w:kern w:val="3"/>
          <w:lang w:eastAsia="zh-CN" w:bidi="hi-IN"/>
        </w:rPr>
        <w:t>5</w:t>
      </w:r>
      <w:r>
        <w:rPr>
          <w:rFonts w:ascii="Consolas" w:eastAsia="SimSun" w:hAnsi="Consolas" w:cs="Mangal"/>
          <w:b/>
          <w:kern w:val="3"/>
          <w:lang w:eastAsia="zh-CN" w:bidi="hi-IN"/>
        </w:rPr>
        <w:t>/2</w:t>
      </w:r>
      <w:r w:rsidR="00272EAA">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3</w:t>
      </w:r>
      <w:r w:rsidRPr="00034CCE">
        <w:rPr>
          <w:rFonts w:ascii="Consolas" w:eastAsia="SimSun" w:hAnsi="Consolas" w:cs="Mangal"/>
          <w:kern w:val="3"/>
          <w:lang w:eastAsia="zh-CN" w:bidi="hi-IN"/>
        </w:rPr>
        <w:t xml:space="preserve"> - PRAZO DE ENTREGA DOS ENVELOPES:</w:t>
      </w:r>
      <w:r w:rsidRPr="00034CCE">
        <w:rPr>
          <w:rFonts w:ascii="Consolas" w:eastAsia="SimSun" w:hAnsi="Consolas" w:cs="Mangal"/>
          <w:kern w:val="3"/>
          <w:lang w:eastAsia="zh-CN" w:bidi="hi-IN"/>
        </w:rPr>
        <w:tab/>
      </w:r>
      <w:r w:rsidR="00272EAA">
        <w:rPr>
          <w:rFonts w:ascii="Consolas" w:eastAsia="SimSun" w:hAnsi="Consolas" w:cs="Mangal"/>
          <w:b/>
          <w:kern w:val="3"/>
          <w:lang w:eastAsia="zh-CN" w:bidi="hi-IN"/>
        </w:rPr>
        <w:t>20</w:t>
      </w:r>
      <w:r>
        <w:rPr>
          <w:rFonts w:ascii="Consolas" w:eastAsia="SimSun" w:hAnsi="Consolas" w:cs="Mangal"/>
          <w:b/>
          <w:kern w:val="3"/>
          <w:lang w:eastAsia="zh-CN" w:bidi="hi-IN"/>
        </w:rPr>
        <w:t>/0</w:t>
      </w:r>
      <w:r w:rsidR="00272EAA">
        <w:rPr>
          <w:rFonts w:ascii="Consolas" w:eastAsia="SimSun" w:hAnsi="Consolas" w:cs="Mangal"/>
          <w:b/>
          <w:kern w:val="3"/>
          <w:lang w:eastAsia="zh-CN" w:bidi="hi-IN"/>
        </w:rPr>
        <w:t>6</w:t>
      </w:r>
      <w:r>
        <w:rPr>
          <w:rFonts w:ascii="Consolas" w:eastAsia="SimSun" w:hAnsi="Consolas" w:cs="Mangal"/>
          <w:b/>
          <w:kern w:val="3"/>
          <w:lang w:eastAsia="zh-CN" w:bidi="hi-IN"/>
        </w:rPr>
        <w:t>/2</w:t>
      </w:r>
      <w:r w:rsidR="00272EAA">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4</w:t>
      </w:r>
      <w:r w:rsidRPr="00034CCE">
        <w:rPr>
          <w:rFonts w:ascii="Consolas" w:eastAsia="SimSun" w:hAnsi="Consolas" w:cs="Mangal"/>
          <w:kern w:val="3"/>
          <w:lang w:eastAsia="zh-CN" w:bidi="hi-IN"/>
        </w:rPr>
        <w:t xml:space="preserve"> - DATA DE ABERTURA DAS PROPOSTAS:</w:t>
      </w:r>
      <w:r w:rsidRPr="00034CCE">
        <w:rPr>
          <w:rFonts w:ascii="Consolas" w:eastAsia="SimSun" w:hAnsi="Consolas" w:cs="Mangal"/>
          <w:b/>
          <w:kern w:val="3"/>
          <w:lang w:eastAsia="zh-CN" w:bidi="hi-IN"/>
        </w:rPr>
        <w:tab/>
      </w:r>
      <w:r w:rsidR="00272EAA">
        <w:rPr>
          <w:rFonts w:ascii="Consolas" w:eastAsia="SimSun" w:hAnsi="Consolas" w:cs="Mangal"/>
          <w:b/>
          <w:kern w:val="3"/>
          <w:lang w:eastAsia="zh-CN" w:bidi="hi-IN"/>
        </w:rPr>
        <w:t>20</w:t>
      </w:r>
      <w:r w:rsidR="00526A72">
        <w:rPr>
          <w:rFonts w:ascii="Consolas" w:eastAsia="SimSun" w:hAnsi="Consolas" w:cs="Mangal"/>
          <w:b/>
          <w:kern w:val="3"/>
          <w:lang w:eastAsia="zh-CN" w:bidi="hi-IN"/>
        </w:rPr>
        <w:t>/0</w:t>
      </w:r>
      <w:r w:rsidR="00272EAA">
        <w:rPr>
          <w:rFonts w:ascii="Consolas" w:eastAsia="SimSun" w:hAnsi="Consolas" w:cs="Mangal"/>
          <w:b/>
          <w:kern w:val="3"/>
          <w:lang w:eastAsia="zh-CN" w:bidi="hi-IN"/>
        </w:rPr>
        <w:t>6</w:t>
      </w:r>
      <w:r>
        <w:rPr>
          <w:rFonts w:ascii="Consolas" w:eastAsia="SimSun" w:hAnsi="Consolas" w:cs="Mangal"/>
          <w:b/>
          <w:kern w:val="3"/>
          <w:lang w:eastAsia="zh-CN" w:bidi="hi-IN"/>
        </w:rPr>
        <w:t>/2</w:t>
      </w:r>
      <w:r w:rsidR="00272EAA">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5</w:t>
      </w:r>
      <w:r w:rsidRPr="00034CCE">
        <w:rPr>
          <w:rFonts w:ascii="Consolas" w:eastAsia="SimSun" w:hAnsi="Consolas" w:cs="Mangal"/>
          <w:kern w:val="3"/>
          <w:lang w:eastAsia="zh-CN" w:bidi="hi-IN"/>
        </w:rPr>
        <w:t xml:space="preserve"> - HORÁRIO: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6</w:t>
      </w:r>
      <w:r w:rsidRPr="00034CCE">
        <w:rPr>
          <w:rFonts w:ascii="Consolas" w:eastAsia="SimSun" w:hAnsi="Consolas" w:cs="Mangal"/>
          <w:kern w:val="3"/>
          <w:lang w:eastAsia="zh-CN" w:bidi="hi-IN"/>
        </w:rPr>
        <w:t xml:space="preserve"> - LOCAL DE ABERTURA: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kern w:val="3"/>
          <w:lang w:eastAsia="zh-CN" w:bidi="hi-IN"/>
        </w:rPr>
        <w:t>Prefeitura Municipal de Quinze de Novembro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7</w:t>
      </w:r>
      <w:r w:rsidRPr="00034CCE">
        <w:rPr>
          <w:rFonts w:ascii="Consolas" w:eastAsia="SimSun" w:hAnsi="Consolas" w:cs="Mangal"/>
          <w:kern w:val="3"/>
          <w:lang w:eastAsia="zh-CN" w:bidi="hi-IN"/>
        </w:rPr>
        <w:t xml:space="preserve"> - CONDIÇÕES DE PAGAMENTO:</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8</w:t>
      </w:r>
      <w:r w:rsidRPr="00034CCE">
        <w:rPr>
          <w:rFonts w:ascii="Consolas" w:eastAsia="SimSun" w:hAnsi="Consolas" w:cs="Mangal"/>
          <w:kern w:val="3"/>
          <w:lang w:eastAsia="zh-CN" w:bidi="hi-IN"/>
        </w:rPr>
        <w:t xml:space="preserve"> - VALIDADE DA PROPOSTA: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bCs/>
          <w:kern w:val="3"/>
          <w:lang w:eastAsia="zh-CN" w:bidi="hi-IN"/>
        </w:rPr>
        <w:t>60 dias.</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9</w:t>
      </w:r>
      <w:r w:rsidRPr="00034CCE">
        <w:rPr>
          <w:rFonts w:ascii="Consolas" w:eastAsia="SimSun" w:hAnsi="Consolas" w:cs="Mangal"/>
          <w:kern w:val="3"/>
          <w:lang w:eastAsia="zh-CN" w:bidi="hi-IN"/>
        </w:rPr>
        <w:t xml:space="preserve"> - REGIME DA LICITAÇÃO: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12C81" w:rsidRPr="00034CCE" w:rsidRDefault="002D1FA9"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12C81" w:rsidRPr="00034CCE">
        <w:rPr>
          <w:rFonts w:ascii="Consolas" w:eastAsia="SimSun" w:hAnsi="Consolas" w:cs="Mangal"/>
          <w:kern w:val="3"/>
          <w:lang w:eastAsia="zh-CN" w:bidi="hi-IN"/>
        </w:rPr>
        <w:t xml:space="preserve"> - TIPO DE EXECUÇÃO: </w:t>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Pr>
          <w:rFonts w:ascii="Consolas" w:eastAsia="SimSun" w:hAnsi="Consolas" w:cs="Mangal"/>
          <w:b/>
          <w:bCs/>
          <w:kern w:val="3"/>
          <w:lang w:eastAsia="zh-CN" w:bidi="hi-IN"/>
        </w:rPr>
        <w:t>Presencial</w:t>
      </w: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overflowPunct w:val="0"/>
        <w:autoSpaceDE w:val="0"/>
        <w:autoSpaceDN w:val="0"/>
        <w:adjustRightInd w:val="0"/>
        <w:spacing w:after="0" w:line="240" w:lineRule="auto"/>
        <w:jc w:val="both"/>
        <w:textAlignment w:val="baseline"/>
        <w:rPr>
          <w:sz w:val="22"/>
        </w:rPr>
      </w:pPr>
      <w:r w:rsidRPr="00034CCE">
        <w:rPr>
          <w:color w:val="000000"/>
          <w:sz w:val="22"/>
        </w:rPr>
        <w:t xml:space="preserve">A </w:t>
      </w:r>
      <w:r w:rsidRPr="00034CCE">
        <w:rPr>
          <w:b/>
          <w:color w:val="000000"/>
          <w:sz w:val="22"/>
        </w:rPr>
        <w:t>PREFEITURA MUNICIPAL DE QUINZE DE NOVEMBRO, RS</w:t>
      </w:r>
      <w:r w:rsidRPr="00034CCE">
        <w:rPr>
          <w:b/>
          <w:bCs/>
          <w:sz w:val="22"/>
        </w:rPr>
        <w:t xml:space="preserve"> - </w:t>
      </w:r>
      <w:r w:rsidRPr="00034CCE">
        <w:rPr>
          <w:sz w:val="22"/>
        </w:rPr>
        <w:t xml:space="preserve">torna público para conhecimento de quantos possam se interessar, que realizará licitação </w:t>
      </w:r>
      <w:r w:rsidRPr="00034CCE">
        <w:rPr>
          <w:sz w:val="22"/>
          <w:u w:val="single"/>
        </w:rPr>
        <w:t>EXCLUSIVA PARA MEI (MICRO-EMPREENDEDOR INDIVIDUAL), ME (MICRO-EMPRESA) OU EPP (EMPRESA DE PEQUENO PORTE)</w:t>
      </w:r>
      <w:r w:rsidRPr="00034CCE">
        <w:rPr>
          <w:b/>
          <w:bCs/>
          <w:sz w:val="22"/>
        </w:rPr>
        <w:t xml:space="preserve"> </w:t>
      </w:r>
      <w:r w:rsidRPr="00034CCE">
        <w:rPr>
          <w:sz w:val="22"/>
        </w:rPr>
        <w:t xml:space="preserve">na modalidade de </w:t>
      </w:r>
      <w:r w:rsidRPr="00034CCE">
        <w:rPr>
          <w:b/>
          <w:bCs/>
          <w:sz w:val="22"/>
        </w:rPr>
        <w:t xml:space="preserve">PREGÃO PRESENCIAL </w:t>
      </w:r>
      <w:r w:rsidRPr="00034CCE">
        <w:rPr>
          <w:sz w:val="22"/>
        </w:rPr>
        <w:t xml:space="preserve">do tipo </w:t>
      </w:r>
      <w:r>
        <w:rPr>
          <w:sz w:val="22"/>
        </w:rPr>
        <w:t>Menor preço - Unitário por Item</w:t>
      </w:r>
      <w:r w:rsidRPr="00034CCE">
        <w:rPr>
          <w:b/>
          <w:bCs/>
          <w:sz w:val="22"/>
        </w:rPr>
        <w:t xml:space="preserve">, </w:t>
      </w:r>
      <w:r w:rsidRPr="00034CCE">
        <w:rPr>
          <w:sz w:val="22"/>
        </w:rPr>
        <w:t xml:space="preserve">para a </w:t>
      </w:r>
      <w:r>
        <w:rPr>
          <w:sz w:val="22"/>
        </w:rPr>
        <w:t>Aquisição de gêneros alimentícios para merenda escolar</w:t>
      </w:r>
      <w:r w:rsidRPr="00034CCE">
        <w:rPr>
          <w:sz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2D1FA9">
        <w:rPr>
          <w:b/>
          <w:sz w:val="22"/>
          <w:u w:val="single"/>
        </w:rPr>
        <w:t>Decreto Municipal nº 2.53</w:t>
      </w:r>
      <w:r w:rsidRPr="00034CCE">
        <w:rPr>
          <w:b/>
          <w:sz w:val="22"/>
          <w:u w:val="single"/>
        </w:rPr>
        <w:t>4/2017 que regulamenta a modali</w:t>
      </w:r>
      <w:r w:rsidR="00526A72">
        <w:rPr>
          <w:b/>
          <w:sz w:val="22"/>
          <w:u w:val="single"/>
        </w:rPr>
        <w:t>dade Pregão a nível municipal,</w:t>
      </w:r>
      <w:r w:rsidRPr="00034CCE">
        <w:rPr>
          <w:sz w:val="22"/>
        </w:rPr>
        <w:t xml:space="preserve">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r w:rsidRPr="00034CCE">
        <w:rPr>
          <w:sz w:val="22"/>
        </w:rPr>
        <w:t>A sessão pública do PREGÃO será realizada na Sala de Reuniões da Comissão Permanente de Licitação, situada na Rua Gonçalves Dias, 875, Quinze de Novembro, RS, no dia</w:t>
      </w:r>
      <w:r w:rsidR="008A4F1F">
        <w:rPr>
          <w:sz w:val="22"/>
        </w:rPr>
        <w:t xml:space="preserve"> </w:t>
      </w:r>
      <w:r w:rsidR="00272EAA">
        <w:rPr>
          <w:sz w:val="22"/>
        </w:rPr>
        <w:t>20</w:t>
      </w:r>
      <w:r>
        <w:rPr>
          <w:sz w:val="22"/>
        </w:rPr>
        <w:t xml:space="preserve"> de </w:t>
      </w:r>
      <w:r w:rsidR="00272EAA">
        <w:rPr>
          <w:sz w:val="22"/>
        </w:rPr>
        <w:t>junho</w:t>
      </w:r>
      <w:r w:rsidR="000D3A32">
        <w:rPr>
          <w:sz w:val="22"/>
        </w:rPr>
        <w:t xml:space="preserve"> de 202</w:t>
      </w:r>
      <w:r w:rsidR="00272EAA">
        <w:rPr>
          <w:sz w:val="22"/>
        </w:rPr>
        <w:t>2</w:t>
      </w:r>
      <w:r w:rsidRPr="00034CCE">
        <w:rPr>
          <w:sz w:val="22"/>
        </w:rPr>
        <w:t xml:space="preserve">, ás </w:t>
      </w:r>
      <w:proofErr w:type="gramStart"/>
      <w:r>
        <w:rPr>
          <w:sz w:val="22"/>
        </w:rPr>
        <w:t>09:00</w:t>
      </w:r>
      <w:proofErr w:type="gramEnd"/>
      <w:r w:rsidR="000D3A32">
        <w:rPr>
          <w:sz w:val="22"/>
        </w:rPr>
        <w:t xml:space="preserve"> </w:t>
      </w:r>
      <w:r w:rsidRPr="00034CCE">
        <w:rPr>
          <w:sz w:val="22"/>
        </w:rPr>
        <w:t xml:space="preserve">quando deverão ser entregues, diretamente ao Pregoeiro, os documentos referentes ao </w:t>
      </w:r>
      <w:r w:rsidRPr="00034CCE">
        <w:rPr>
          <w:b/>
          <w:bCs/>
          <w:sz w:val="22"/>
        </w:rPr>
        <w:t>Credenciamento</w:t>
      </w:r>
      <w:r w:rsidRPr="00034CCE">
        <w:rPr>
          <w:sz w:val="22"/>
        </w:rPr>
        <w:t xml:space="preserve">, a </w:t>
      </w:r>
      <w:r w:rsidRPr="00034CCE">
        <w:rPr>
          <w:b/>
          <w:bCs/>
          <w:sz w:val="22"/>
        </w:rPr>
        <w:t>Declaração Prévia de Habilitação</w:t>
      </w:r>
      <w:r w:rsidRPr="00034CCE">
        <w:rPr>
          <w:sz w:val="22"/>
        </w:rPr>
        <w:t xml:space="preserve">, </w:t>
      </w:r>
      <w:r w:rsidRPr="00034CCE">
        <w:rPr>
          <w:b/>
          <w:sz w:val="22"/>
        </w:rPr>
        <w:t>Declaração de enquadramento da empresa como ME ou EPP</w:t>
      </w:r>
      <w:r w:rsidRPr="00034CCE">
        <w:rPr>
          <w:sz w:val="22"/>
        </w:rPr>
        <w:t xml:space="preserve"> (se for o caso), </w:t>
      </w:r>
      <w:r w:rsidRPr="00034CCE">
        <w:rPr>
          <w:b/>
          <w:sz w:val="22"/>
        </w:rPr>
        <w:t>Declaração de enquadramento no limite de receita</w:t>
      </w:r>
      <w:r w:rsidRPr="00034CCE">
        <w:rPr>
          <w:sz w:val="22"/>
        </w:rPr>
        <w:t xml:space="preserve"> referido no item 6.1.7 deste edital, no caso de cooperativas, os envelopes “A” - </w:t>
      </w:r>
      <w:r w:rsidRPr="00034CCE">
        <w:rPr>
          <w:b/>
          <w:bCs/>
          <w:sz w:val="22"/>
        </w:rPr>
        <w:t xml:space="preserve">Proposta de Preços </w:t>
      </w:r>
      <w:r w:rsidRPr="00034CCE">
        <w:rPr>
          <w:sz w:val="22"/>
        </w:rPr>
        <w:t xml:space="preserve">e “B” - </w:t>
      </w:r>
      <w:r w:rsidRPr="00034CCE">
        <w:rPr>
          <w:b/>
          <w:bCs/>
          <w:sz w:val="22"/>
        </w:rPr>
        <w:t>Documentos de Habilitação</w:t>
      </w:r>
      <w:r w:rsidRPr="00034CCE">
        <w:rPr>
          <w:sz w:val="22"/>
        </w:rPr>
        <w:t xml:space="preserve"> pelas empresas interessadas.</w:t>
      </w:r>
    </w:p>
    <w:p w:rsidR="00712C81" w:rsidRPr="00034CCE" w:rsidRDefault="00712C81" w:rsidP="00712C81">
      <w:pPr>
        <w:tabs>
          <w:tab w:val="left" w:pos="1701"/>
        </w:tabs>
        <w:spacing w:after="0" w:line="240" w:lineRule="auto"/>
        <w:ind w:left="709" w:right="-28" w:firstLine="11"/>
        <w:jc w:val="both"/>
        <w:rPr>
          <w:bCs/>
          <w:color w:val="008080"/>
          <w:sz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272EAA" w:rsidRPr="00AC183E">
          <w:rPr>
            <w:rStyle w:val="Hyperlink"/>
            <w:b/>
            <w:bCs/>
            <w:i/>
            <w:sz w:val="22"/>
            <w:szCs w:val="22"/>
          </w:rPr>
          <w:t>licitacoes15novembro@gmail.com</w:t>
        </w:r>
      </w:hyperlink>
      <w:r w:rsidRPr="00344EF1">
        <w:rPr>
          <w:i/>
          <w:sz w:val="22"/>
          <w:szCs w:val="22"/>
        </w:rPr>
        <w:t xml:space="preserve">, no horário oficial de Brasília, DF, nos dias úteis, das </w:t>
      </w:r>
      <w:proofErr w:type="gramStart"/>
      <w:r w:rsidRPr="00344EF1">
        <w:rPr>
          <w:i/>
          <w:sz w:val="22"/>
          <w:szCs w:val="22"/>
        </w:rPr>
        <w:t>07:</w:t>
      </w:r>
      <w:r w:rsidR="00272EAA">
        <w:rPr>
          <w:i/>
          <w:sz w:val="22"/>
          <w:szCs w:val="22"/>
        </w:rPr>
        <w:t>45</w:t>
      </w:r>
      <w:proofErr w:type="gramEnd"/>
      <w:r w:rsidRPr="00344EF1">
        <w:rPr>
          <w:i/>
          <w:sz w:val="22"/>
          <w:szCs w:val="22"/>
        </w:rPr>
        <w:t xml:space="preserve">h às </w:t>
      </w:r>
      <w:r>
        <w:rPr>
          <w:i/>
          <w:sz w:val="22"/>
          <w:szCs w:val="22"/>
        </w:rPr>
        <w:t>1</w:t>
      </w:r>
      <w:r w:rsidR="00272EAA">
        <w:rPr>
          <w:i/>
          <w:sz w:val="22"/>
          <w:szCs w:val="22"/>
        </w:rPr>
        <w:t>1</w:t>
      </w:r>
      <w:r>
        <w:rPr>
          <w:i/>
          <w:sz w:val="22"/>
          <w:szCs w:val="22"/>
        </w:rPr>
        <w:t>:</w:t>
      </w:r>
      <w:r w:rsidR="00272EAA">
        <w:rPr>
          <w:i/>
          <w:sz w:val="22"/>
          <w:szCs w:val="22"/>
        </w:rPr>
        <w:t>45</w:t>
      </w:r>
      <w:r>
        <w:rPr>
          <w:i/>
          <w:sz w:val="22"/>
          <w:szCs w:val="22"/>
        </w:rPr>
        <w:t>h</w:t>
      </w:r>
      <w:r w:rsidR="00272EAA">
        <w:rPr>
          <w:i/>
          <w:sz w:val="22"/>
          <w:szCs w:val="22"/>
        </w:rPr>
        <w:t xml:space="preserve"> ne das 13:30h as 17:30h</w:t>
      </w:r>
      <w:r>
        <w:rPr>
          <w:i/>
          <w:sz w:val="22"/>
          <w:szCs w:val="22"/>
        </w:rPr>
        <w:t>.</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12C81" w:rsidRPr="00712C81" w:rsidRDefault="00712C81" w:rsidP="00712C81">
      <w:pPr>
        <w:pStyle w:val="PargrafodaLista"/>
        <w:autoSpaceDE w:val="0"/>
        <w:jc w:val="both"/>
        <w:rPr>
          <w:color w:val="000000"/>
          <w:sz w:val="22"/>
          <w:lang w:eastAsia="pt-BR"/>
        </w:rPr>
      </w:pPr>
      <w:r w:rsidRPr="00712C81">
        <w:rPr>
          <w:color w:val="000000"/>
          <w:sz w:val="22"/>
          <w:lang w:eastAsia="ar-SA"/>
        </w:rPr>
        <w:t>1.1 - O presente Ed</w:t>
      </w:r>
      <w:r w:rsidR="00526A72">
        <w:rPr>
          <w:color w:val="000000"/>
          <w:sz w:val="22"/>
          <w:lang w:eastAsia="ar-SA"/>
        </w:rPr>
        <w:t>ital tem por objeto a</w:t>
      </w:r>
      <w:r w:rsidRPr="00712C81">
        <w:rPr>
          <w:b/>
          <w:color w:val="000000"/>
          <w:sz w:val="22"/>
          <w:lang w:eastAsia="ar-SA"/>
        </w:rPr>
        <w:t xml:space="preserve"> Aquisição de gêneros alimentícios para merenda escolar,</w:t>
      </w:r>
      <w:r w:rsidR="00272EAA">
        <w:rPr>
          <w:b/>
          <w:color w:val="000000"/>
          <w:sz w:val="22"/>
          <w:lang w:eastAsia="ar-SA"/>
        </w:rPr>
        <w:t xml:space="preserve"> para o período de junho a dezembro de 2022</w:t>
      </w:r>
      <w:r w:rsidRPr="00712C81">
        <w:rPr>
          <w:b/>
          <w:bCs/>
          <w:color w:val="000000"/>
          <w:sz w:val="22"/>
          <w:u w:val="single"/>
          <w:lang w:eastAsia="ar-SA"/>
        </w:rPr>
        <w:t xml:space="preserve"> </w:t>
      </w:r>
      <w:r w:rsidRPr="00712C81">
        <w:rPr>
          <w:color w:val="000000"/>
          <w:sz w:val="22"/>
          <w:lang w:eastAsia="pt-BR"/>
        </w:rPr>
        <w:t xml:space="preserve">conforme os quantitativos e especificações definidas neste edital e em seus anexos, </w:t>
      </w:r>
      <w:r w:rsidRPr="00712C81">
        <w:rPr>
          <w:color w:val="000000"/>
          <w:sz w:val="22"/>
          <w:lang w:eastAsia="ar-SA"/>
        </w:rPr>
        <w:t>a serem fornecidas, quando delas o Município tiver necessidade</w:t>
      </w:r>
      <w:proofErr w:type="gramStart"/>
      <w:r w:rsidRPr="00712C81">
        <w:rPr>
          <w:color w:val="000000"/>
          <w:sz w:val="22"/>
          <w:lang w:eastAsia="ar-SA"/>
        </w:rPr>
        <w:t>.,</w:t>
      </w:r>
      <w:proofErr w:type="gramEnd"/>
      <w:r w:rsidRPr="00712C81">
        <w:rPr>
          <w:color w:val="000000"/>
          <w:sz w:val="22"/>
          <w:lang w:eastAsia="ar-SA"/>
        </w:rPr>
        <w:t xml:space="preserve"> </w:t>
      </w:r>
      <w:r w:rsidRPr="00712C81">
        <w:rPr>
          <w:color w:val="000000"/>
          <w:sz w:val="22"/>
          <w:u w:val="single"/>
          <w:lang w:eastAsia="ar-SA"/>
        </w:rPr>
        <w:t>EXCLUSIVA PARA MEI (MICRO-EMPREENDEDOR INDIVIDUAL), ME (MICRO-EMPRESA) OU EPP (EMPRESA DE PEQUENO PORTE).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AD4239" w:rsidP="00774A90">
      <w:pPr>
        <w:suppressAutoHyphens/>
        <w:autoSpaceDE w:val="0"/>
        <w:spacing w:after="0" w:line="240" w:lineRule="auto"/>
        <w:ind w:left="720"/>
        <w:jc w:val="both"/>
        <w:rPr>
          <w:color w:val="000000"/>
          <w:sz w:val="22"/>
          <w:szCs w:val="22"/>
          <w:lang w:eastAsia="ar-SA"/>
        </w:rPr>
      </w:pPr>
      <w:r>
        <w:rPr>
          <w:bCs/>
          <w:color w:val="000000"/>
          <w:sz w:val="22"/>
          <w:szCs w:val="22"/>
          <w:lang w:eastAsia="pt-BR"/>
        </w:rPr>
        <w:t>1.3</w:t>
      </w:r>
      <w:r w:rsidR="00774A90" w:rsidRPr="00344EF1">
        <w:rPr>
          <w:bCs/>
          <w:color w:val="000000"/>
          <w:sz w:val="22"/>
          <w:szCs w:val="22"/>
          <w:lang w:eastAsia="pt-BR"/>
        </w:rPr>
        <w:t xml:space="preserve"> </w:t>
      </w:r>
      <w:r w:rsidR="00774A90"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2.2.2 - Reunidas em consórcio e sejam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Não será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3 - CADERNO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272EAA" w:rsidRPr="00AC183E">
          <w:rPr>
            <w:rStyle w:val="Hyperlink"/>
            <w:b/>
            <w:bCs/>
            <w:i/>
            <w:sz w:val="22"/>
            <w:szCs w:val="22"/>
          </w:rPr>
          <w:t>licitacoes15novembro@gmail.com</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00272EAA" w:rsidRPr="00AC183E">
          <w:rPr>
            <w:rStyle w:val="Hyperlink"/>
            <w:b/>
            <w:bCs/>
            <w:i/>
            <w:sz w:val="22"/>
            <w:szCs w:val="22"/>
          </w:rPr>
          <w:t>licitacoes15novembro@gmail.com</w:t>
        </w:r>
      </w:hyperlink>
      <w:r w:rsidRPr="00344EF1">
        <w:rPr>
          <w:sz w:val="22"/>
          <w:szCs w:val="22"/>
        </w:rPr>
        <w:t>, no horário das 07h</w:t>
      </w:r>
      <w:r w:rsidR="00272EAA">
        <w:rPr>
          <w:sz w:val="22"/>
          <w:szCs w:val="22"/>
        </w:rPr>
        <w:t>45</w:t>
      </w:r>
      <w:r w:rsidRPr="00344EF1">
        <w:rPr>
          <w:sz w:val="22"/>
          <w:szCs w:val="22"/>
        </w:rPr>
        <w:t xml:space="preserve"> às 11h</w:t>
      </w:r>
      <w:r w:rsidR="00272EAA">
        <w:rPr>
          <w:sz w:val="22"/>
          <w:szCs w:val="22"/>
        </w:rPr>
        <w:t>45</w:t>
      </w:r>
      <w:r w:rsidRPr="00344EF1">
        <w:rPr>
          <w:sz w:val="22"/>
          <w:szCs w:val="22"/>
        </w:rPr>
        <w:t xml:space="preserve"> horas e das 13h30 às 17h</w:t>
      </w:r>
      <w:r w:rsidR="00272EAA">
        <w:rPr>
          <w:sz w:val="22"/>
          <w:szCs w:val="22"/>
        </w:rPr>
        <w:t>3</w:t>
      </w:r>
      <w:r w:rsidRPr="00344EF1">
        <w:rPr>
          <w:sz w:val="22"/>
          <w:szCs w:val="22"/>
        </w:rPr>
        <w:t>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–As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 )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r w:rsidRPr="00344EF1">
              <w:rPr>
                <w:rFonts w:eastAsia="Calibri"/>
                <w:b/>
                <w:bCs/>
                <w:sz w:val="22"/>
                <w:szCs w:val="22"/>
              </w:rPr>
              <w:t>5 - IMPUGNAÇÃO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w:t>
      </w:r>
      <w:r w:rsidRPr="00344EF1">
        <w:rPr>
          <w:sz w:val="22"/>
          <w:szCs w:val="22"/>
        </w:rPr>
        <w:lastRenderedPageBreak/>
        <w:t xml:space="preserve">mediante petição a ser enviada, preferencialmente, para o endereço eletrônico </w:t>
      </w:r>
      <w:hyperlink r:id="rId15" w:history="1">
        <w:r w:rsidR="00272EAA" w:rsidRPr="00AC183E">
          <w:rPr>
            <w:rStyle w:val="Hyperlink"/>
            <w:b/>
            <w:bCs/>
            <w:i/>
            <w:sz w:val="22"/>
            <w:szCs w:val="22"/>
          </w:rPr>
          <w:t>licitacoes15novembro@gmail.com</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lastRenderedPageBreak/>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526A72">
        <w:rPr>
          <w:b/>
          <w:bCs/>
          <w:sz w:val="22"/>
          <w:szCs w:val="22"/>
        </w:rPr>
        <w:t>1</w:t>
      </w:r>
      <w:r w:rsidR="00272EAA">
        <w:rPr>
          <w:b/>
          <w:bCs/>
          <w:sz w:val="22"/>
          <w:szCs w:val="22"/>
        </w:rPr>
        <w:t>4</w:t>
      </w:r>
      <w:r w:rsidRPr="00344EF1">
        <w:rPr>
          <w:b/>
          <w:bCs/>
          <w:sz w:val="22"/>
          <w:szCs w:val="22"/>
        </w:rPr>
        <w:t xml:space="preserve">/ </w:t>
      </w:r>
      <w:r>
        <w:rPr>
          <w:b/>
          <w:bCs/>
          <w:sz w:val="22"/>
          <w:szCs w:val="22"/>
        </w:rPr>
        <w:t>20</w:t>
      </w:r>
      <w:r w:rsidR="005106BD">
        <w:rPr>
          <w:b/>
          <w:bCs/>
          <w:sz w:val="22"/>
          <w:szCs w:val="22"/>
        </w:rPr>
        <w:t>2</w:t>
      </w:r>
      <w:r w:rsidR="00272EAA">
        <w:rPr>
          <w:b/>
          <w:bCs/>
          <w:sz w:val="22"/>
          <w:szCs w:val="22"/>
        </w:rPr>
        <w:t>2</w:t>
      </w:r>
      <w:r w:rsidR="005106BD">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526A72">
        <w:rPr>
          <w:b/>
          <w:bCs/>
          <w:sz w:val="22"/>
          <w:szCs w:val="22"/>
        </w:rPr>
        <w:t>1</w:t>
      </w:r>
      <w:r w:rsidR="00272EAA">
        <w:rPr>
          <w:b/>
          <w:bCs/>
          <w:sz w:val="22"/>
          <w:szCs w:val="22"/>
        </w:rPr>
        <w:t>4</w:t>
      </w:r>
      <w:proofErr w:type="gramStart"/>
      <w:r w:rsidRPr="00344EF1">
        <w:rPr>
          <w:b/>
          <w:bCs/>
          <w:sz w:val="22"/>
          <w:szCs w:val="22"/>
        </w:rPr>
        <w:t xml:space="preserve">  </w:t>
      </w:r>
      <w:proofErr w:type="gramEnd"/>
      <w:r w:rsidRPr="00344EF1">
        <w:rPr>
          <w:b/>
          <w:bCs/>
          <w:sz w:val="22"/>
          <w:szCs w:val="22"/>
        </w:rPr>
        <w:t>/</w:t>
      </w:r>
      <w:r>
        <w:rPr>
          <w:b/>
          <w:bCs/>
          <w:sz w:val="22"/>
          <w:szCs w:val="22"/>
        </w:rPr>
        <w:t>20</w:t>
      </w:r>
      <w:r w:rsidR="005106BD">
        <w:rPr>
          <w:b/>
          <w:bCs/>
          <w:sz w:val="22"/>
          <w:szCs w:val="22"/>
        </w:rPr>
        <w:t>2</w:t>
      </w:r>
      <w:r w:rsidR="00272EAA">
        <w:rPr>
          <w:b/>
          <w:bCs/>
          <w:sz w:val="22"/>
          <w:szCs w:val="22"/>
        </w:rPr>
        <w:t>2</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TAL DECLARAÇÃO DEVE, OBRIGATORIAMENTE, SER ENTREGUE FORA DOS ENVELOPES, SOB PENA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r w:rsidRPr="00344EF1">
        <w:rPr>
          <w:b/>
          <w:sz w:val="22"/>
          <w:szCs w:val="22"/>
        </w:rPr>
        <w:t xml:space="preserve">c.1.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t xml:space="preserve">d.1.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b/>
          <w:bCs/>
          <w:sz w:val="22"/>
          <w:szCs w:val="22"/>
        </w:rPr>
        <w:t>d.2.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r w:rsidRPr="00344EF1">
        <w:rPr>
          <w:b/>
          <w:bCs/>
          <w:sz w:val="22"/>
          <w:szCs w:val="22"/>
        </w:rPr>
        <w:t xml:space="preserve">e.1. </w:t>
      </w:r>
      <w:r w:rsidRPr="00344EF1">
        <w:rPr>
          <w:sz w:val="22"/>
          <w:szCs w:val="22"/>
        </w:rPr>
        <w:t>É obrigatória a indicação da marca do produto, sob pena de desclassificação. Esta indicação vincula o Licitante vencedor com relação a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60 (sessenta) dias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Após a apresentação da proposta não caberá desistência, salvo por motivo justo decorrente de fato superveniente e aceito pelo(a)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Municipal, em vigor, conforme legislação tributária do Município expedidor da empresa que ora se habilita para este certame</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lastRenderedPageBreak/>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 deverão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5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lastRenderedPageBreak/>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feita por tradutor público juramentado.</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6.2.6.6 -</w:t>
      </w:r>
      <w:r w:rsidRPr="00344EF1">
        <w:rPr>
          <w:sz w:val="22"/>
          <w:szCs w:val="22"/>
        </w:rPr>
        <w:t>Não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o(a)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lastRenderedPageBreak/>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7.4.2 - Os valores estimados para cada um dos itens da presente contratação, são constantes de pesquisas de mercado realizadas pela Administração municipal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devendo os lances serem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lastRenderedPageBreak/>
        <w:t xml:space="preserve">7.5.1. </w:t>
      </w:r>
      <w:r w:rsidRPr="00344EF1">
        <w:rPr>
          <w:sz w:val="22"/>
          <w:szCs w:val="22"/>
        </w:rPr>
        <w:t xml:space="preserve">Entende-se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no prazo de 5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Caso haja necessidade de adiamento da sessão pública, será marcada nova data para continuação dos trabalhos, devendo ficar intimadas, no mesmo ato, as licitantes presentes.</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lastRenderedPageBreak/>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w:t>
      </w:r>
      <w:r w:rsidR="00272EAA">
        <w:rPr>
          <w:color w:val="000000"/>
          <w:sz w:val="22"/>
          <w:szCs w:val="22"/>
          <w:lang w:eastAsia="x-none"/>
        </w:rPr>
        <w:t>4</w:t>
      </w:r>
      <w:r w:rsidRPr="00344EF1">
        <w:rPr>
          <w:color w:val="000000"/>
          <w:sz w:val="22"/>
          <w:szCs w:val="22"/>
          <w:lang w:val="x-none" w:eastAsia="x-none"/>
        </w:rPr>
        <w:t>0h às 11:</w:t>
      </w:r>
      <w:r w:rsidR="00272EAA">
        <w:rPr>
          <w:color w:val="000000"/>
          <w:sz w:val="22"/>
          <w:szCs w:val="22"/>
          <w:lang w:eastAsia="x-none"/>
        </w:rPr>
        <w:t>4</w:t>
      </w:r>
      <w:r w:rsidRPr="00344EF1">
        <w:rPr>
          <w:color w:val="000000"/>
          <w:sz w:val="22"/>
          <w:szCs w:val="22"/>
          <w:lang w:val="x-none" w:eastAsia="x-none"/>
        </w:rPr>
        <w:t>0h e das 13:30h às 17:</w:t>
      </w:r>
      <w:r w:rsidR="00272EAA">
        <w:rPr>
          <w:color w:val="000000"/>
          <w:sz w:val="22"/>
          <w:szCs w:val="22"/>
          <w:lang w:eastAsia="x-none"/>
        </w:rPr>
        <w:t>3</w:t>
      </w:r>
      <w:r w:rsidRPr="00344EF1">
        <w:rPr>
          <w:color w:val="000000"/>
          <w:sz w:val="22"/>
          <w:szCs w:val="22"/>
          <w:lang w:val="x-none" w:eastAsia="x-none"/>
        </w:rPr>
        <w:t>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FE79A6" w:rsidRPr="00FE79A6" w:rsidRDefault="00FE79A6" w:rsidP="00FE79A6">
      <w:pPr>
        <w:overflowPunct w:val="0"/>
        <w:autoSpaceDE w:val="0"/>
        <w:autoSpaceDN w:val="0"/>
        <w:adjustRightInd w:val="0"/>
        <w:spacing w:after="0" w:line="240" w:lineRule="auto"/>
        <w:jc w:val="both"/>
        <w:textAlignment w:val="baseline"/>
        <w:rPr>
          <w:sz w:val="22"/>
          <w:szCs w:val="22"/>
        </w:rPr>
      </w:pPr>
      <w:r w:rsidRPr="00FE79A6">
        <w:rPr>
          <w:b/>
          <w:sz w:val="22"/>
          <w:szCs w:val="22"/>
        </w:rPr>
        <w:t xml:space="preserve">9.2 – </w:t>
      </w:r>
      <w:r w:rsidRPr="00FE79A6">
        <w:rPr>
          <w:sz w:val="22"/>
          <w:szCs w:val="22"/>
        </w:rPr>
        <w:t>As despesas decorrentes desta Licitação correrão à conta dos seguintes recursos orçamentários:</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Pr>
          <w:b/>
          <w:sz w:val="22"/>
          <w:szCs w:val="22"/>
        </w:rPr>
        <w:t>07 Departamento de Educação e Desporto</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Pr>
          <w:b/>
          <w:sz w:val="22"/>
          <w:szCs w:val="22"/>
        </w:rPr>
        <w:t>07.</w:t>
      </w:r>
      <w:r w:rsidRPr="00FE79A6">
        <w:rPr>
          <w:b/>
          <w:sz w:val="22"/>
          <w:szCs w:val="22"/>
        </w:rPr>
        <w:t>03 Gastos não computados no ensino fundamental</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sidRPr="00FE79A6">
        <w:rPr>
          <w:b/>
          <w:sz w:val="22"/>
          <w:szCs w:val="22"/>
        </w:rPr>
        <w:t>1236100472.026000 – Merenda Escolar – União</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sidRPr="00FE79A6">
        <w:rPr>
          <w:b/>
          <w:sz w:val="22"/>
          <w:szCs w:val="22"/>
        </w:rPr>
        <w:t>3.3.90.30.00.0000 – Material de Consumo – FR 1057 – Verba 1723</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sidRPr="00FE79A6">
        <w:rPr>
          <w:b/>
          <w:sz w:val="22"/>
          <w:szCs w:val="22"/>
        </w:rPr>
        <w:t xml:space="preserve">1236100472.060000 – Merenda Escolar </w:t>
      </w:r>
    </w:p>
    <w:p w:rsidR="00774A90" w:rsidRPr="00344EF1" w:rsidRDefault="00FE79A6" w:rsidP="00FE79A6">
      <w:pPr>
        <w:overflowPunct w:val="0"/>
        <w:autoSpaceDE w:val="0"/>
        <w:autoSpaceDN w:val="0"/>
        <w:adjustRightInd w:val="0"/>
        <w:spacing w:after="0" w:line="240" w:lineRule="auto"/>
        <w:jc w:val="both"/>
        <w:textAlignment w:val="baseline"/>
        <w:rPr>
          <w:b/>
          <w:bCs/>
          <w:color w:val="0000FF"/>
          <w:sz w:val="22"/>
          <w:szCs w:val="22"/>
        </w:rPr>
      </w:pPr>
      <w:r w:rsidRPr="00FE79A6">
        <w:rPr>
          <w:b/>
          <w:sz w:val="22"/>
          <w:szCs w:val="22"/>
        </w:rPr>
        <w:t>3.3.90.30.00.0000 – Material de Consumo – FR 0001 – Verba 1747</w:t>
      </w:r>
    </w:p>
    <w:p w:rsidR="00FE79A6" w:rsidRDefault="00FE79A6" w:rsidP="00774A90">
      <w:pPr>
        <w:spacing w:after="0" w:line="240" w:lineRule="auto"/>
        <w:rPr>
          <w:rFonts w:eastAsia="Arial Unicode MS"/>
          <w:b/>
          <w:sz w:val="22"/>
          <w:szCs w:val="22"/>
          <w:lang w:eastAsia="pt-BR"/>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FE79A6" w:rsidRDefault="00774A90" w:rsidP="00FE79A6">
      <w:pPr>
        <w:autoSpaceDE w:val="0"/>
        <w:autoSpaceDN w:val="0"/>
        <w:spacing w:after="0" w:line="240" w:lineRule="auto"/>
        <w:ind w:right="-28"/>
        <w:jc w:val="both"/>
        <w:rPr>
          <w:sz w:val="22"/>
          <w:szCs w:val="22"/>
          <w:lang w:eastAsia="pt-BR"/>
        </w:rPr>
      </w:pPr>
      <w:r w:rsidRPr="00344EF1">
        <w:rPr>
          <w:sz w:val="22"/>
          <w:szCs w:val="22"/>
          <w:lang w:eastAsia="pt-BR"/>
        </w:rPr>
        <w:lastRenderedPageBreak/>
        <w:t>10.1. A Prefeitura Municipal</w:t>
      </w:r>
      <w:r w:rsidR="00FE79A6">
        <w:rPr>
          <w:sz w:val="22"/>
          <w:szCs w:val="22"/>
          <w:lang w:eastAsia="pt-BR"/>
        </w:rPr>
        <w:t xml:space="preserve"> de Quinze de Novembro, RS, firmará contrato com as empresas vencedores e as entregas/</w:t>
      </w:r>
      <w:r w:rsidRPr="00344EF1">
        <w:rPr>
          <w:sz w:val="22"/>
          <w:szCs w:val="22"/>
          <w:lang w:eastAsia="pt-BR"/>
        </w:rPr>
        <w:t>aquisições de produtos</w:t>
      </w:r>
      <w:r w:rsidR="00FE79A6">
        <w:rPr>
          <w:sz w:val="22"/>
          <w:szCs w:val="22"/>
          <w:lang w:eastAsia="pt-BR"/>
        </w:rPr>
        <w:t xml:space="preserve"> serão realizadas</w:t>
      </w:r>
      <w:r w:rsidRPr="00344EF1">
        <w:rPr>
          <w:sz w:val="22"/>
          <w:szCs w:val="22"/>
          <w:lang w:eastAsia="pt-BR"/>
        </w:rPr>
        <w:t xml:space="preserve"> mediante Solicitação de Fornecimento – Anexo VIII, deste Edital, e Nota de Empenho, emitidas especificamente para os quantitativos nelas indicados.</w:t>
      </w:r>
    </w:p>
    <w:p w:rsidR="00FE79A6" w:rsidRDefault="00774A90" w:rsidP="00FE79A6">
      <w:pPr>
        <w:autoSpaceDE w:val="0"/>
        <w:autoSpaceDN w:val="0"/>
        <w:spacing w:after="0" w:line="240" w:lineRule="auto"/>
        <w:ind w:right="-28"/>
        <w:jc w:val="both"/>
        <w:rPr>
          <w:sz w:val="22"/>
          <w:szCs w:val="22"/>
          <w:lang w:eastAsia="pt-BR"/>
        </w:rPr>
      </w:pPr>
      <w:r w:rsidRPr="00344EF1">
        <w:rPr>
          <w:sz w:val="22"/>
          <w:szCs w:val="22"/>
          <w:lang w:eastAsia="pt-BR"/>
        </w:rPr>
        <w:t>10.2. As Solicitações de Fornecimento se</w:t>
      </w:r>
      <w:r w:rsidR="00FE79A6">
        <w:rPr>
          <w:sz w:val="22"/>
          <w:szCs w:val="22"/>
          <w:lang w:eastAsia="pt-BR"/>
        </w:rPr>
        <w:t>rão enviadas à Fornecedora</w:t>
      </w:r>
      <w:r w:rsidRPr="00344EF1">
        <w:rPr>
          <w:sz w:val="22"/>
          <w:szCs w:val="22"/>
          <w:lang w:eastAsia="pt-BR"/>
        </w:rPr>
        <w:t xml:space="preserve">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FE79A6" w:rsidRPr="00FE79A6" w:rsidRDefault="00FE79A6" w:rsidP="00FE79A6">
      <w:pPr>
        <w:autoSpaceDE w:val="0"/>
        <w:autoSpaceDN w:val="0"/>
        <w:spacing w:after="0" w:line="240" w:lineRule="auto"/>
        <w:ind w:right="-28"/>
        <w:jc w:val="both"/>
        <w:rPr>
          <w:sz w:val="22"/>
          <w:szCs w:val="22"/>
          <w:lang w:eastAsia="pt-BR"/>
        </w:rPr>
      </w:pPr>
    </w:p>
    <w:p w:rsidR="00FE79A6" w:rsidRPr="00FE79A6" w:rsidRDefault="00FE79A6" w:rsidP="00FE79A6">
      <w:pPr>
        <w:autoSpaceDE w:val="0"/>
        <w:autoSpaceDN w:val="0"/>
        <w:spacing w:after="0" w:line="240" w:lineRule="auto"/>
        <w:ind w:right="-28"/>
        <w:jc w:val="both"/>
        <w:rPr>
          <w:sz w:val="22"/>
          <w:szCs w:val="22"/>
          <w:lang w:eastAsia="pt-BR"/>
        </w:rPr>
      </w:pPr>
      <w:r>
        <w:rPr>
          <w:sz w:val="22"/>
          <w:szCs w:val="22"/>
          <w:lang w:eastAsia="pt-BR"/>
        </w:rPr>
        <w:t>10.3</w:t>
      </w:r>
      <w:r w:rsidRPr="00FE79A6">
        <w:rPr>
          <w:sz w:val="22"/>
          <w:szCs w:val="22"/>
          <w:lang w:eastAsia="pt-BR"/>
        </w:rPr>
        <w:t xml:space="preserve"> - O(s) objeto(s) será(ao) recebido(s) definitivamente pelo setor de distribuição da merenda escolar e o setor de compras, estes responsáveis pelo acompanhamento e fiscalização no momento do recebimento do objeto, sendo as mercadorias entregues livres de frete, carga e descarga, seguindo as seguintes orientações:</w:t>
      </w:r>
    </w:p>
    <w:p w:rsidR="00FE79A6" w:rsidRPr="00FE79A6" w:rsidRDefault="00FE79A6" w:rsidP="00FE79A6">
      <w:pPr>
        <w:autoSpaceDE w:val="0"/>
        <w:autoSpaceDN w:val="0"/>
        <w:spacing w:after="0" w:line="240" w:lineRule="auto"/>
        <w:ind w:right="-28"/>
        <w:jc w:val="both"/>
        <w:rPr>
          <w:sz w:val="22"/>
          <w:szCs w:val="22"/>
          <w:lang w:eastAsia="pt-BR"/>
        </w:rPr>
      </w:pPr>
    </w:p>
    <w:p w:rsidR="00FE79A6" w:rsidRPr="00FE79A6" w:rsidRDefault="00FE79A6" w:rsidP="00FE79A6">
      <w:pPr>
        <w:autoSpaceDE w:val="0"/>
        <w:autoSpaceDN w:val="0"/>
        <w:spacing w:after="0" w:line="240" w:lineRule="auto"/>
        <w:ind w:right="-28"/>
        <w:jc w:val="both"/>
        <w:rPr>
          <w:sz w:val="22"/>
          <w:szCs w:val="22"/>
          <w:lang w:eastAsia="pt-BR"/>
        </w:rPr>
      </w:pPr>
      <w:r>
        <w:rPr>
          <w:sz w:val="22"/>
          <w:szCs w:val="22"/>
          <w:lang w:eastAsia="pt-BR"/>
        </w:rPr>
        <w:t>10.4</w:t>
      </w:r>
      <w:r w:rsidRPr="00FE79A6">
        <w:rPr>
          <w:sz w:val="22"/>
          <w:szCs w:val="22"/>
          <w:lang w:eastAsia="pt-BR"/>
        </w:rPr>
        <w:t xml:space="preserve"> – Os produtos perecíveis deverão ser entregues semanalmente, de acordo com as</w:t>
      </w:r>
      <w:r w:rsidR="0060129C">
        <w:rPr>
          <w:sz w:val="22"/>
          <w:szCs w:val="22"/>
          <w:lang w:eastAsia="pt-BR"/>
        </w:rPr>
        <w:t xml:space="preserve"> necessidades do Município,</w:t>
      </w:r>
      <w:r w:rsidR="00CD7963">
        <w:rPr>
          <w:sz w:val="22"/>
          <w:szCs w:val="22"/>
          <w:lang w:eastAsia="pt-BR"/>
        </w:rPr>
        <w:t xml:space="preserve"> que realizará o pedido sempre nas segundas feiras, devendo ser entregue na segunda feira da semana seguinte</w:t>
      </w:r>
      <w:proofErr w:type="gramStart"/>
      <w:r w:rsidR="00CD7963">
        <w:rPr>
          <w:sz w:val="22"/>
          <w:szCs w:val="22"/>
          <w:lang w:eastAsia="pt-BR"/>
        </w:rPr>
        <w:t>.</w:t>
      </w:r>
      <w:r w:rsidRPr="00FE79A6">
        <w:rPr>
          <w:sz w:val="22"/>
          <w:szCs w:val="22"/>
          <w:lang w:eastAsia="pt-BR"/>
        </w:rPr>
        <w:t>.</w:t>
      </w:r>
      <w:proofErr w:type="gramEnd"/>
    </w:p>
    <w:p w:rsidR="00FE79A6" w:rsidRPr="00FE79A6" w:rsidRDefault="00FE79A6" w:rsidP="00FE79A6">
      <w:pPr>
        <w:autoSpaceDE w:val="0"/>
        <w:autoSpaceDN w:val="0"/>
        <w:spacing w:after="0" w:line="240" w:lineRule="auto"/>
        <w:ind w:right="-28"/>
        <w:jc w:val="both"/>
        <w:rPr>
          <w:sz w:val="22"/>
          <w:szCs w:val="22"/>
          <w:lang w:eastAsia="pt-BR"/>
        </w:rPr>
      </w:pPr>
      <w:r>
        <w:rPr>
          <w:sz w:val="22"/>
          <w:szCs w:val="22"/>
          <w:lang w:eastAsia="pt-BR"/>
        </w:rPr>
        <w:t>10.5</w:t>
      </w:r>
      <w:r w:rsidRPr="00FE79A6">
        <w:rPr>
          <w:sz w:val="22"/>
          <w:szCs w:val="22"/>
          <w:lang w:eastAsia="pt-BR"/>
        </w:rPr>
        <w:t xml:space="preserve"> – Os produtos não perecíveis deverão ser entregues de acordo com as n</w:t>
      </w:r>
      <w:r w:rsidR="0060129C">
        <w:rPr>
          <w:sz w:val="22"/>
          <w:szCs w:val="22"/>
          <w:lang w:eastAsia="pt-BR"/>
        </w:rPr>
        <w:t>ecessidades do Município, sete</w:t>
      </w:r>
      <w:r w:rsidRPr="00FE79A6">
        <w:rPr>
          <w:sz w:val="22"/>
          <w:szCs w:val="22"/>
          <w:lang w:eastAsia="pt-BR"/>
        </w:rPr>
        <w:t xml:space="preserve"> dias após o pedido da nutricionista.</w:t>
      </w:r>
    </w:p>
    <w:p w:rsidR="00FE79A6" w:rsidRPr="00FE79A6" w:rsidRDefault="0060129C" w:rsidP="00FE79A6">
      <w:pPr>
        <w:autoSpaceDE w:val="0"/>
        <w:autoSpaceDN w:val="0"/>
        <w:spacing w:after="0" w:line="240" w:lineRule="auto"/>
        <w:ind w:right="-28"/>
        <w:jc w:val="both"/>
        <w:rPr>
          <w:sz w:val="22"/>
          <w:szCs w:val="22"/>
          <w:lang w:eastAsia="pt-BR"/>
        </w:rPr>
      </w:pPr>
      <w:r>
        <w:rPr>
          <w:sz w:val="22"/>
          <w:szCs w:val="22"/>
          <w:lang w:eastAsia="pt-BR"/>
        </w:rPr>
        <w:t>10.6</w:t>
      </w:r>
      <w:proofErr w:type="gramStart"/>
      <w:r>
        <w:rPr>
          <w:sz w:val="22"/>
          <w:szCs w:val="22"/>
          <w:lang w:eastAsia="pt-BR"/>
        </w:rPr>
        <w:t xml:space="preserve"> </w:t>
      </w:r>
      <w:r w:rsidR="00FE79A6" w:rsidRPr="00FE79A6">
        <w:rPr>
          <w:sz w:val="22"/>
          <w:szCs w:val="22"/>
          <w:lang w:eastAsia="pt-BR"/>
        </w:rPr>
        <w:t xml:space="preserve"> </w:t>
      </w:r>
      <w:proofErr w:type="gramEnd"/>
      <w:r w:rsidR="00FE79A6" w:rsidRPr="00FE79A6">
        <w:rPr>
          <w:sz w:val="22"/>
          <w:szCs w:val="22"/>
          <w:lang w:eastAsia="pt-BR"/>
        </w:rPr>
        <w:t>– Os fornecedores se comprometem em fornecer os gêneros alimentícios conforme o disposto no padrão de identidade e qualidade estabelecida na legislação vigente e as especificações técnicas dos produtos;</w:t>
      </w:r>
    </w:p>
    <w:p w:rsidR="00FE79A6" w:rsidRDefault="0060129C" w:rsidP="00FE79A6">
      <w:pPr>
        <w:autoSpaceDE w:val="0"/>
        <w:autoSpaceDN w:val="0"/>
        <w:spacing w:after="0" w:line="240" w:lineRule="auto"/>
        <w:ind w:right="-28"/>
        <w:jc w:val="both"/>
        <w:rPr>
          <w:sz w:val="22"/>
          <w:szCs w:val="22"/>
          <w:lang w:eastAsia="pt-BR"/>
        </w:rPr>
      </w:pPr>
      <w:r>
        <w:rPr>
          <w:sz w:val="22"/>
          <w:szCs w:val="22"/>
          <w:lang w:eastAsia="pt-BR"/>
        </w:rPr>
        <w:t>10.7</w:t>
      </w:r>
      <w:proofErr w:type="gramStart"/>
      <w:r>
        <w:rPr>
          <w:sz w:val="22"/>
          <w:szCs w:val="22"/>
          <w:lang w:eastAsia="pt-BR"/>
        </w:rPr>
        <w:t xml:space="preserve"> </w:t>
      </w:r>
      <w:r w:rsidR="00FE79A6" w:rsidRPr="00FE79A6">
        <w:rPr>
          <w:sz w:val="22"/>
          <w:szCs w:val="22"/>
          <w:lang w:eastAsia="pt-BR"/>
        </w:rPr>
        <w:t xml:space="preserve"> </w:t>
      </w:r>
      <w:proofErr w:type="gramEnd"/>
      <w:r w:rsidR="00FE79A6" w:rsidRPr="00FE79A6">
        <w:rPr>
          <w:sz w:val="22"/>
          <w:szCs w:val="22"/>
          <w:lang w:eastAsia="pt-BR"/>
        </w:rPr>
        <w:t>– Todos os produtos deverão ser entregues junto a Prefeitura Municipal,  sito a Rua Gonçalves Dias, 875,</w:t>
      </w:r>
    </w:p>
    <w:p w:rsidR="00FE79A6" w:rsidRDefault="0060129C" w:rsidP="00FE79A6">
      <w:pPr>
        <w:autoSpaceDE w:val="0"/>
        <w:autoSpaceDN w:val="0"/>
        <w:spacing w:after="0" w:line="240" w:lineRule="auto"/>
        <w:ind w:right="-28"/>
        <w:jc w:val="both"/>
        <w:rPr>
          <w:rFonts w:eastAsia="Calibri"/>
          <w:b/>
          <w:bCs/>
          <w:color w:val="000000"/>
          <w:sz w:val="22"/>
          <w:szCs w:val="22"/>
        </w:rPr>
      </w:pPr>
      <w:r>
        <w:rPr>
          <w:sz w:val="22"/>
          <w:szCs w:val="22"/>
          <w:lang w:eastAsia="pt-BR"/>
        </w:rPr>
        <w:t>10.9</w:t>
      </w:r>
      <w:r w:rsidR="00774A90" w:rsidRPr="00344EF1">
        <w:rPr>
          <w:sz w:val="22"/>
          <w:szCs w:val="22"/>
          <w:lang w:eastAsia="pt-BR"/>
        </w:rPr>
        <w:t xml:space="preserve">. As quantidades dos materiais que vierem a ser adquiridos serão definidos na respectiva Solicitação de Fornecimento. </w:t>
      </w:r>
    </w:p>
    <w:p w:rsidR="00774A90" w:rsidRPr="00344EF1" w:rsidRDefault="00774A90" w:rsidP="0060129C">
      <w:pPr>
        <w:keepNext/>
        <w:widowControl w:val="0"/>
        <w:tabs>
          <w:tab w:val="left" w:pos="1750"/>
        </w:tabs>
        <w:overflowPunct w:val="0"/>
        <w:autoSpaceDE w:val="0"/>
        <w:autoSpaceDN w:val="0"/>
        <w:adjustRightInd w:val="0"/>
        <w:spacing w:after="120" w:line="240" w:lineRule="auto"/>
        <w:ind w:left="357"/>
        <w:jc w:val="both"/>
        <w:textAlignment w:val="baseline"/>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color w:val="000000"/>
                <w:sz w:val="22"/>
                <w:szCs w:val="22"/>
              </w:rPr>
            </w:pPr>
            <w:r>
              <w:rPr>
                <w:rFonts w:eastAsia="Calibri"/>
                <w:b/>
                <w:bCs/>
                <w:color w:val="000000"/>
                <w:sz w:val="22"/>
                <w:szCs w:val="22"/>
              </w:rPr>
              <w:t>11</w:t>
            </w:r>
            <w:r w:rsidR="00774A90" w:rsidRPr="00344EF1">
              <w:rPr>
                <w:rFonts w:eastAsia="Calibri"/>
                <w:b/>
                <w:bCs/>
                <w:color w:val="000000"/>
                <w:sz w:val="22"/>
                <w:szCs w:val="22"/>
              </w:rPr>
              <w:t xml:space="preserve">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11</w:t>
      </w:r>
      <w:r w:rsidR="00774A90" w:rsidRPr="00344EF1">
        <w:rPr>
          <w:b/>
          <w:bCs/>
          <w:color w:val="000000"/>
          <w:sz w:val="22"/>
          <w:szCs w:val="22"/>
        </w:rPr>
        <w:t xml:space="preserve">.1 - </w:t>
      </w:r>
      <w:r w:rsidR="00774A90"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60129C">
        <w:rPr>
          <w:b/>
          <w:bCs/>
          <w:color w:val="000000"/>
          <w:sz w:val="22"/>
          <w:szCs w:val="22"/>
        </w:rPr>
        <w:t>1</w:t>
      </w:r>
      <w:r w:rsidRPr="00344EF1">
        <w:rPr>
          <w:b/>
          <w:bCs/>
          <w:color w:val="000000"/>
          <w:sz w:val="22"/>
          <w:szCs w:val="22"/>
        </w:rPr>
        <w:t xml:space="preserve">.2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11</w:t>
      </w:r>
      <w:r w:rsidR="00774A90" w:rsidRPr="00344EF1">
        <w:rPr>
          <w:b/>
          <w:bCs/>
          <w:color w:val="000000"/>
          <w:sz w:val="22"/>
          <w:szCs w:val="22"/>
        </w:rPr>
        <w:t xml:space="preserve">.3 </w:t>
      </w:r>
      <w:r w:rsidR="00774A90"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11</w:t>
      </w:r>
      <w:r w:rsidR="00774A90" w:rsidRPr="00344EF1">
        <w:rPr>
          <w:b/>
          <w:bCs/>
          <w:color w:val="000000"/>
          <w:sz w:val="22"/>
          <w:szCs w:val="22"/>
        </w:rPr>
        <w:t xml:space="preserve">.4 – </w:t>
      </w:r>
      <w:r w:rsidR="00774A90"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12</w:t>
            </w:r>
            <w:r w:rsidR="00774A90" w:rsidRPr="00344EF1">
              <w:rPr>
                <w:rFonts w:eastAsia="Calibri"/>
                <w:b/>
                <w:bCs/>
                <w:color w:val="000000"/>
                <w:sz w:val="22"/>
                <w:szCs w:val="22"/>
              </w:rPr>
              <w:t xml:space="preserve">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12</w:t>
      </w:r>
      <w:r w:rsidR="00774A90" w:rsidRPr="00344EF1">
        <w:rPr>
          <w:b/>
          <w:bCs/>
          <w:color w:val="000000"/>
          <w:sz w:val="22"/>
          <w:szCs w:val="22"/>
        </w:rPr>
        <w:t xml:space="preserve">.1 – </w:t>
      </w:r>
      <w:r w:rsidR="00774A90"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13</w:t>
            </w:r>
            <w:r w:rsidR="00774A90" w:rsidRPr="00344EF1">
              <w:rPr>
                <w:rFonts w:eastAsia="Calibri"/>
                <w:b/>
                <w:bCs/>
                <w:color w:val="000000"/>
                <w:sz w:val="22"/>
                <w:szCs w:val="22"/>
              </w:rPr>
              <w:t xml:space="preserve"> – </w:t>
            </w:r>
            <w:r w:rsidR="00774A90"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lastRenderedPageBreak/>
        <w:t>13</w:t>
      </w:r>
      <w:r w:rsidR="00774A90" w:rsidRPr="00344EF1">
        <w:rPr>
          <w:sz w:val="22"/>
          <w:szCs w:val="22"/>
          <w:lang w:eastAsia="pt-BR"/>
        </w:rPr>
        <w:t>.1. A Prefeitura Municipal de Quinze de Novembro, RS poderá solicitar</w:t>
      </w:r>
      <w:r w:rsidR="00774A90" w:rsidRPr="00344EF1">
        <w:rPr>
          <w:b/>
          <w:bCs/>
          <w:sz w:val="22"/>
          <w:szCs w:val="22"/>
          <w:lang w:eastAsia="pt-BR"/>
        </w:rPr>
        <w:t>,</w:t>
      </w:r>
      <w:r w:rsidR="00774A90"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60129C" w:rsidP="00774A90">
      <w:pPr>
        <w:keepNext/>
        <w:widowControl w:val="0"/>
        <w:tabs>
          <w:tab w:val="left" w:pos="1750"/>
        </w:tabs>
        <w:autoSpaceDE w:val="0"/>
        <w:autoSpaceDN w:val="0"/>
        <w:spacing w:after="120" w:line="240" w:lineRule="auto"/>
        <w:ind w:left="1"/>
        <w:jc w:val="both"/>
        <w:rPr>
          <w:b/>
          <w:sz w:val="22"/>
          <w:szCs w:val="22"/>
          <w:lang w:eastAsia="pt-BR"/>
        </w:rPr>
      </w:pPr>
      <w:r>
        <w:rPr>
          <w:b/>
          <w:sz w:val="22"/>
          <w:szCs w:val="22"/>
          <w:lang w:eastAsia="pt-BR"/>
        </w:rPr>
        <w:t>13</w:t>
      </w:r>
      <w:r w:rsidR="00774A90" w:rsidRPr="00344EF1">
        <w:rPr>
          <w:b/>
          <w:sz w:val="22"/>
          <w:szCs w:val="22"/>
          <w:lang w:eastAsia="pt-BR"/>
        </w:rPr>
        <w:t>.2.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60129C" w:rsidP="00774A90">
      <w:pPr>
        <w:keepNext/>
        <w:widowControl w:val="0"/>
        <w:tabs>
          <w:tab w:val="left" w:pos="1750"/>
        </w:tabs>
        <w:autoSpaceDE w:val="0"/>
        <w:autoSpaceDN w:val="0"/>
        <w:spacing w:after="120" w:line="240" w:lineRule="auto"/>
        <w:ind w:left="1"/>
        <w:jc w:val="both"/>
        <w:rPr>
          <w:sz w:val="22"/>
          <w:szCs w:val="22"/>
          <w:lang w:eastAsia="pt-BR"/>
        </w:rPr>
      </w:pPr>
      <w:r>
        <w:rPr>
          <w:sz w:val="22"/>
          <w:szCs w:val="22"/>
          <w:lang w:eastAsia="pt-BR"/>
        </w:rPr>
        <w:t>13</w:t>
      </w:r>
      <w:r w:rsidR="00774A90" w:rsidRPr="00344EF1">
        <w:rPr>
          <w:sz w:val="22"/>
          <w:szCs w:val="22"/>
          <w:lang w:eastAsia="pt-BR"/>
        </w:rPr>
        <w:t>.3.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60129C" w:rsidP="00774A90">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t>13</w:t>
      </w:r>
      <w:r w:rsidR="00774A90" w:rsidRPr="00344EF1">
        <w:rPr>
          <w:sz w:val="22"/>
          <w:szCs w:val="22"/>
          <w:lang w:eastAsia="pt-BR"/>
        </w:rPr>
        <w:t>.4.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Caberá exclusivamente à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60129C" w:rsidRPr="00344EF1" w:rsidRDefault="0060129C"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14</w:t>
            </w:r>
            <w:r w:rsidR="00774A90" w:rsidRPr="00344EF1">
              <w:rPr>
                <w:rFonts w:eastAsia="Calibri"/>
                <w:b/>
                <w:bCs/>
                <w:sz w:val="22"/>
                <w:szCs w:val="22"/>
              </w:rPr>
              <w:t>.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sz w:val="22"/>
          <w:szCs w:val="22"/>
        </w:rPr>
        <w:t>14</w:t>
      </w:r>
      <w:r w:rsidR="00774A90" w:rsidRPr="00344EF1">
        <w:rPr>
          <w:b/>
          <w:bCs/>
          <w:sz w:val="22"/>
          <w:szCs w:val="22"/>
        </w:rPr>
        <w:t>.1</w:t>
      </w:r>
      <w:r w:rsidR="00774A90" w:rsidRPr="00344EF1">
        <w:rPr>
          <w:bCs/>
          <w:sz w:val="22"/>
          <w:szCs w:val="22"/>
        </w:rPr>
        <w:t xml:space="preserve"> -</w:t>
      </w:r>
      <w:r w:rsidR="00774A90" w:rsidRPr="00344EF1">
        <w:rPr>
          <w:sz w:val="22"/>
          <w:szCs w:val="22"/>
        </w:rPr>
        <w:t>Cumprir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 xml:space="preserve">.2 </w:t>
      </w:r>
      <w:r w:rsidR="00774A90"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 xml:space="preserve">.3 </w:t>
      </w:r>
      <w:r w:rsidR="00774A90"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4</w:t>
      </w:r>
      <w:r w:rsidR="00774A90" w:rsidRPr="00344EF1">
        <w:rPr>
          <w:b/>
          <w:bCs/>
          <w:color w:val="000000"/>
          <w:sz w:val="22"/>
          <w:szCs w:val="22"/>
        </w:rPr>
        <w:t xml:space="preserve"> - </w:t>
      </w:r>
      <w:r w:rsidR="00774A90"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5</w:t>
      </w:r>
      <w:r w:rsidR="00774A90" w:rsidRPr="00344EF1">
        <w:rPr>
          <w:b/>
          <w:bCs/>
          <w:color w:val="000000"/>
          <w:sz w:val="22"/>
          <w:szCs w:val="22"/>
        </w:rPr>
        <w:t xml:space="preserve"> - </w:t>
      </w:r>
      <w:r w:rsidR="00774A90"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6</w:t>
      </w:r>
      <w:r w:rsidR="00774A90" w:rsidRPr="00344EF1">
        <w:rPr>
          <w:b/>
          <w:bCs/>
          <w:color w:val="000000"/>
          <w:sz w:val="22"/>
          <w:szCs w:val="22"/>
        </w:rPr>
        <w:t xml:space="preserve"> - </w:t>
      </w:r>
      <w:r w:rsidR="00774A90"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7</w:t>
      </w:r>
      <w:r w:rsidR="00774A90" w:rsidRPr="00344EF1">
        <w:rPr>
          <w:b/>
          <w:bCs/>
          <w:color w:val="000000"/>
          <w:sz w:val="22"/>
          <w:szCs w:val="22"/>
        </w:rPr>
        <w:t xml:space="preserve"> - </w:t>
      </w:r>
      <w:r w:rsidR="00774A90"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8</w:t>
      </w:r>
      <w:r w:rsidR="00774A90"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9</w:t>
      </w:r>
      <w:r w:rsidR="00774A90" w:rsidRPr="00344EF1">
        <w:rPr>
          <w:b/>
          <w:bCs/>
          <w:color w:val="000000"/>
          <w:sz w:val="22"/>
          <w:szCs w:val="22"/>
        </w:rPr>
        <w:t xml:space="preserve"> - </w:t>
      </w:r>
      <w:r w:rsidR="00774A90"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b/>
          <w:bCs/>
          <w:sz w:val="22"/>
          <w:szCs w:val="22"/>
        </w:rPr>
      </w:pPr>
      <w:r>
        <w:rPr>
          <w:b/>
          <w:bCs/>
          <w:color w:val="000000"/>
          <w:sz w:val="22"/>
          <w:szCs w:val="22"/>
        </w:rPr>
        <w:lastRenderedPageBreak/>
        <w:t>14</w:t>
      </w:r>
      <w:r w:rsidR="00774A90" w:rsidRPr="00344EF1">
        <w:rPr>
          <w:b/>
          <w:bCs/>
          <w:color w:val="000000"/>
          <w:sz w:val="22"/>
          <w:szCs w:val="22"/>
        </w:rPr>
        <w:t>.1</w:t>
      </w:r>
      <w:r w:rsidR="00E1655E">
        <w:rPr>
          <w:b/>
          <w:bCs/>
          <w:color w:val="000000"/>
          <w:sz w:val="22"/>
          <w:szCs w:val="22"/>
        </w:rPr>
        <w:t>0</w:t>
      </w:r>
      <w:r w:rsidR="00774A90" w:rsidRPr="00344EF1">
        <w:rPr>
          <w:b/>
          <w:bCs/>
          <w:color w:val="000000"/>
          <w:sz w:val="22"/>
          <w:szCs w:val="22"/>
        </w:rPr>
        <w:t xml:space="preserve"> - </w:t>
      </w:r>
      <w:r w:rsidR="00774A90"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15</w:t>
            </w:r>
            <w:r w:rsidR="00774A90" w:rsidRPr="00344EF1">
              <w:rPr>
                <w:rFonts w:eastAsia="Calibri"/>
                <w:b/>
                <w:bCs/>
                <w:sz w:val="22"/>
                <w:szCs w:val="22"/>
              </w:rPr>
              <w:t xml:space="preserve">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sz w:val="22"/>
          <w:szCs w:val="22"/>
        </w:rPr>
        <w:t>15</w:t>
      </w:r>
      <w:r w:rsidR="00774A90" w:rsidRPr="00344EF1">
        <w:rPr>
          <w:b/>
          <w:bCs/>
          <w:sz w:val="22"/>
          <w:szCs w:val="22"/>
        </w:rPr>
        <w:t xml:space="preserve">.1 - </w:t>
      </w:r>
      <w:r w:rsidR="00774A90" w:rsidRPr="00344EF1">
        <w:rPr>
          <w:bCs/>
          <w:sz w:val="22"/>
          <w:szCs w:val="22"/>
        </w:rPr>
        <w:t>C</w:t>
      </w:r>
      <w:r w:rsidR="00774A90"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textAlignment w:val="baseline"/>
        <w:rPr>
          <w:color w:val="000000"/>
          <w:sz w:val="22"/>
          <w:szCs w:val="22"/>
        </w:rPr>
      </w:pPr>
      <w:r>
        <w:rPr>
          <w:b/>
          <w:bCs/>
          <w:color w:val="000000"/>
          <w:sz w:val="22"/>
          <w:szCs w:val="22"/>
        </w:rPr>
        <w:t>15</w:t>
      </w:r>
      <w:r w:rsidR="00774A90" w:rsidRPr="00344EF1">
        <w:rPr>
          <w:b/>
          <w:bCs/>
          <w:color w:val="000000"/>
          <w:sz w:val="22"/>
          <w:szCs w:val="22"/>
        </w:rPr>
        <w:t xml:space="preserve">.2 </w:t>
      </w:r>
      <w:r w:rsidR="00774A90" w:rsidRPr="00344EF1">
        <w:rPr>
          <w:color w:val="000000"/>
          <w:sz w:val="22"/>
          <w:szCs w:val="22"/>
        </w:rPr>
        <w:t xml:space="preserve">- Prestar as informações e os esclarecimentos que venham a ser solicitado pela </w:t>
      </w:r>
      <w:r w:rsidR="00774A90" w:rsidRPr="00344EF1">
        <w:rPr>
          <w:b/>
          <w:bCs/>
          <w:color w:val="000000"/>
          <w:sz w:val="22"/>
          <w:szCs w:val="22"/>
        </w:rPr>
        <w:t>FORNECEDORA</w:t>
      </w:r>
      <w:r w:rsidR="00774A90"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w:t>
      </w:r>
      <w:r w:rsidR="00774A90" w:rsidRPr="00344EF1">
        <w:rPr>
          <w:b/>
          <w:bCs/>
          <w:color w:val="000000"/>
          <w:sz w:val="22"/>
          <w:szCs w:val="22"/>
        </w:rPr>
        <w:t>.3</w:t>
      </w:r>
      <w:r w:rsidR="00774A90" w:rsidRPr="00344EF1">
        <w:rPr>
          <w:color w:val="000000"/>
          <w:sz w:val="22"/>
          <w:szCs w:val="22"/>
        </w:rPr>
        <w:t xml:space="preserve">- Notificar à </w:t>
      </w:r>
      <w:r w:rsidR="00774A90" w:rsidRPr="00344EF1">
        <w:rPr>
          <w:b/>
          <w:bCs/>
          <w:color w:val="000000"/>
          <w:sz w:val="22"/>
          <w:szCs w:val="22"/>
        </w:rPr>
        <w:t>FORNECEDORA</w:t>
      </w:r>
      <w:r w:rsidR="00774A90"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w:t>
      </w:r>
      <w:r w:rsidR="00774A90" w:rsidRPr="00344EF1">
        <w:rPr>
          <w:b/>
          <w:bCs/>
          <w:color w:val="000000"/>
          <w:sz w:val="22"/>
          <w:szCs w:val="22"/>
        </w:rPr>
        <w:t>.4</w:t>
      </w:r>
      <w:r w:rsidR="00774A90"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w:t>
      </w:r>
      <w:r w:rsidR="00774A90" w:rsidRPr="00344EF1">
        <w:rPr>
          <w:b/>
          <w:bCs/>
          <w:color w:val="000000"/>
          <w:sz w:val="22"/>
          <w:szCs w:val="22"/>
        </w:rPr>
        <w:t>.5</w:t>
      </w:r>
      <w:r w:rsidR="00774A90" w:rsidRPr="00344EF1">
        <w:rPr>
          <w:color w:val="000000"/>
          <w:sz w:val="22"/>
          <w:szCs w:val="22"/>
        </w:rPr>
        <w:t>- Atestar a(s) Nota(s) Fiscal (</w:t>
      </w:r>
      <w:proofErr w:type="spellStart"/>
      <w:r w:rsidR="00774A90" w:rsidRPr="00344EF1">
        <w:rPr>
          <w:color w:val="000000"/>
          <w:sz w:val="22"/>
          <w:szCs w:val="22"/>
        </w:rPr>
        <w:t>is</w:t>
      </w:r>
      <w:proofErr w:type="spellEnd"/>
      <w:r w:rsidR="00774A90"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272EAA" w:rsidRDefault="0060129C" w:rsidP="00774A90">
      <w:pPr>
        <w:overflowPunct w:val="0"/>
        <w:autoSpaceDE w:val="0"/>
        <w:autoSpaceDN w:val="0"/>
        <w:adjustRightInd w:val="0"/>
        <w:spacing w:after="0" w:line="240" w:lineRule="auto"/>
        <w:jc w:val="both"/>
        <w:textAlignment w:val="baseline"/>
        <w:rPr>
          <w:sz w:val="22"/>
          <w:szCs w:val="22"/>
        </w:rPr>
      </w:pPr>
      <w:r>
        <w:rPr>
          <w:b/>
          <w:bCs/>
          <w:color w:val="000000"/>
          <w:sz w:val="22"/>
          <w:szCs w:val="22"/>
        </w:rPr>
        <w:t>15</w:t>
      </w:r>
      <w:r w:rsidR="00774A90" w:rsidRPr="00344EF1">
        <w:rPr>
          <w:b/>
          <w:bCs/>
          <w:color w:val="000000"/>
          <w:sz w:val="22"/>
          <w:szCs w:val="22"/>
        </w:rPr>
        <w:t>.6</w:t>
      </w:r>
      <w:r w:rsidR="00774A90" w:rsidRPr="00344EF1">
        <w:rPr>
          <w:color w:val="000000"/>
          <w:sz w:val="22"/>
          <w:szCs w:val="22"/>
        </w:rPr>
        <w:t xml:space="preserve">- Efetuar o pagamento à </w:t>
      </w:r>
      <w:r w:rsidR="00774A90" w:rsidRPr="00344EF1">
        <w:rPr>
          <w:b/>
          <w:bCs/>
          <w:color w:val="000000"/>
          <w:sz w:val="22"/>
          <w:szCs w:val="22"/>
        </w:rPr>
        <w:t>FORNECEDORA</w:t>
      </w:r>
      <w:r w:rsidR="00774A90"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16</w:t>
            </w:r>
            <w:r w:rsidR="00774A90" w:rsidRPr="00344EF1">
              <w:rPr>
                <w:rFonts w:eastAsia="Calibri"/>
                <w:b/>
                <w:bCs/>
                <w:sz w:val="22"/>
                <w:szCs w:val="22"/>
              </w:rPr>
              <w:t xml:space="preserve">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.1.1 – </w:t>
      </w:r>
      <w:r w:rsidR="00AD4239" w:rsidRPr="00344EF1">
        <w:rPr>
          <w:color w:val="000000"/>
          <w:sz w:val="22"/>
          <w:szCs w:val="22"/>
        </w:rPr>
        <w:t>falhar ou fraudar na execução do fornecimento</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.1.3 – </w:t>
      </w:r>
      <w:r w:rsidR="00774A90"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.1.5 – </w:t>
      </w:r>
      <w:r w:rsidR="00774A90"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.1.6 – </w:t>
      </w:r>
      <w:r w:rsidR="00774A90"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.1.8 – </w:t>
      </w:r>
      <w:r w:rsidR="00774A90" w:rsidRPr="00344EF1">
        <w:rPr>
          <w:color w:val="000000"/>
          <w:sz w:val="22"/>
          <w:szCs w:val="22"/>
        </w:rPr>
        <w:t xml:space="preserve">ensejar o retardamento da execução do certame; </w:t>
      </w:r>
    </w:p>
    <w:p w:rsidR="00774A90" w:rsidRPr="00344EF1" w:rsidRDefault="00774A90" w:rsidP="00AD4239">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16</w:t>
      </w:r>
      <w:r w:rsidR="00774A90" w:rsidRPr="00344EF1">
        <w:rPr>
          <w:b/>
          <w:bCs/>
          <w:color w:val="000000"/>
          <w:sz w:val="22"/>
          <w:szCs w:val="22"/>
        </w:rPr>
        <w:t xml:space="preserve">.2 – </w:t>
      </w:r>
      <w:r w:rsidR="00774A90"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ind w:left="1416"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.2.2 – </w:t>
      </w:r>
      <w:r w:rsidR="00774A90" w:rsidRPr="00344EF1">
        <w:rPr>
          <w:color w:val="000000"/>
          <w:sz w:val="22"/>
          <w:szCs w:val="22"/>
        </w:rPr>
        <w:t xml:space="preserve">Impedimento de licitar e de contratar com a Administração Pública e descredenciamento no SICAF, pelo prazo de até 5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sz w:val="22"/>
          <w:szCs w:val="22"/>
        </w:rPr>
        <w:t>16</w:t>
      </w:r>
      <w:r w:rsidR="00774A90" w:rsidRPr="00344EF1">
        <w:rPr>
          <w:b/>
          <w:bCs/>
          <w:sz w:val="22"/>
          <w:szCs w:val="22"/>
        </w:rPr>
        <w:t>.3</w:t>
      </w:r>
      <w:r w:rsidR="00774A90" w:rsidRPr="00344EF1">
        <w:rPr>
          <w:b/>
          <w:sz w:val="22"/>
          <w:szCs w:val="22"/>
        </w:rPr>
        <w:t>-</w:t>
      </w:r>
      <w:r w:rsidR="00774A90" w:rsidRPr="00344EF1">
        <w:rPr>
          <w:sz w:val="22"/>
          <w:szCs w:val="22"/>
        </w:rPr>
        <w:t xml:space="preserve"> Pela inexecução total ou parcial do objeto deste </w:t>
      </w:r>
      <w:r w:rsidR="00774A90" w:rsidRPr="00344EF1">
        <w:rPr>
          <w:bCs/>
          <w:sz w:val="22"/>
          <w:szCs w:val="22"/>
        </w:rPr>
        <w:t>Pregão Presencial</w:t>
      </w:r>
      <w:r w:rsidR="00774A90" w:rsidRPr="00344EF1">
        <w:rPr>
          <w:sz w:val="22"/>
          <w:szCs w:val="22"/>
        </w:rPr>
        <w:t>, a Administração poderá,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5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344EF1">
        <w:rPr>
          <w:b/>
          <w:bCs/>
          <w:color w:val="000000"/>
          <w:sz w:val="22"/>
          <w:szCs w:val="22"/>
        </w:rPr>
        <w:t>II.a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16</w:t>
      </w:r>
      <w:r w:rsidR="00774A90" w:rsidRPr="00344EF1">
        <w:rPr>
          <w:b/>
          <w:bCs/>
          <w:color w:val="000000"/>
          <w:sz w:val="22"/>
          <w:szCs w:val="22"/>
        </w:rPr>
        <w:t xml:space="preserve">.4 </w:t>
      </w:r>
      <w:r w:rsidR="00774A90"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bCs/>
          <w:sz w:val="22"/>
          <w:szCs w:val="22"/>
        </w:rPr>
      </w:pPr>
      <w:r>
        <w:rPr>
          <w:b/>
          <w:bCs/>
          <w:color w:val="000000"/>
          <w:sz w:val="22"/>
          <w:szCs w:val="22"/>
        </w:rPr>
        <w:t>16</w:t>
      </w:r>
      <w:r w:rsidR="00774A90" w:rsidRPr="00344EF1">
        <w:rPr>
          <w:b/>
          <w:bCs/>
          <w:color w:val="000000"/>
          <w:sz w:val="22"/>
          <w:szCs w:val="22"/>
        </w:rPr>
        <w:t xml:space="preserve">.5 - </w:t>
      </w:r>
      <w:r w:rsidR="00774A90"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E16516"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17</w:t>
            </w:r>
            <w:r w:rsidR="00774A90" w:rsidRPr="00344EF1">
              <w:rPr>
                <w:rFonts w:eastAsia="Calibri"/>
                <w:b/>
                <w:bCs/>
                <w:sz w:val="22"/>
                <w:szCs w:val="22"/>
              </w:rPr>
              <w:t xml:space="preserve">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E16516" w:rsidP="00774A90">
      <w:pPr>
        <w:keepNext/>
        <w:widowControl w:val="0"/>
        <w:tabs>
          <w:tab w:val="left" w:pos="1750"/>
        </w:tabs>
        <w:autoSpaceDE w:val="0"/>
        <w:autoSpaceDN w:val="0"/>
        <w:spacing w:after="120" w:line="240" w:lineRule="auto"/>
        <w:ind w:left="1"/>
        <w:jc w:val="both"/>
        <w:rPr>
          <w:sz w:val="22"/>
          <w:szCs w:val="22"/>
          <w:lang w:eastAsia="pt-BR"/>
        </w:rPr>
      </w:pPr>
      <w:r>
        <w:rPr>
          <w:sz w:val="22"/>
          <w:szCs w:val="22"/>
          <w:lang w:eastAsia="pt-BR"/>
        </w:rPr>
        <w:t>17</w:t>
      </w:r>
      <w:r w:rsidR="00774A90" w:rsidRPr="00344EF1">
        <w:rPr>
          <w:sz w:val="22"/>
          <w:szCs w:val="22"/>
          <w:lang w:eastAsia="pt-BR"/>
        </w:rPr>
        <w:t xml:space="preserve">.1. O </w:t>
      </w:r>
      <w:r w:rsidR="00774A90" w:rsidRPr="00344EF1">
        <w:rPr>
          <w:b/>
          <w:bCs/>
          <w:sz w:val="22"/>
          <w:szCs w:val="22"/>
          <w:lang w:eastAsia="pt-BR"/>
        </w:rPr>
        <w:t>pagamento</w:t>
      </w:r>
      <w:r w:rsidR="00774A90" w:rsidRPr="00344EF1">
        <w:rPr>
          <w:sz w:val="22"/>
          <w:szCs w:val="22"/>
          <w:lang w:eastAsia="pt-BR"/>
        </w:rPr>
        <w:t xml:space="preserve"> do objeto contratual será efetuado por meio de depósito na </w:t>
      </w:r>
      <w:proofErr w:type="spellStart"/>
      <w:r w:rsidR="00774A90" w:rsidRPr="00344EF1">
        <w:rPr>
          <w:sz w:val="22"/>
          <w:szCs w:val="22"/>
          <w:lang w:eastAsia="pt-BR"/>
        </w:rPr>
        <w:t>conta-corrente</w:t>
      </w:r>
      <w:proofErr w:type="spellEnd"/>
      <w:r w:rsidR="00774A90" w:rsidRPr="00344EF1">
        <w:rPr>
          <w:sz w:val="22"/>
          <w:szCs w:val="22"/>
          <w:lang w:eastAsia="pt-BR"/>
        </w:rPr>
        <w:t xml:space="preserve"> indicada pela Fornecedora, no prazo de até 05 (cinco) dias úteis, contados da data do </w:t>
      </w:r>
      <w:r w:rsidR="00774A90" w:rsidRPr="00344EF1">
        <w:rPr>
          <w:b/>
          <w:bCs/>
          <w:sz w:val="22"/>
          <w:szCs w:val="22"/>
          <w:lang w:eastAsia="pt-BR"/>
        </w:rPr>
        <w:t>atesto na Nota Fiscal</w:t>
      </w:r>
      <w:r w:rsidR="00774A90"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1</w:t>
      </w:r>
      <w:r w:rsidR="00E16516">
        <w:rPr>
          <w:b/>
          <w:bCs/>
          <w:color w:val="000000"/>
          <w:sz w:val="22"/>
          <w:szCs w:val="22"/>
          <w:lang w:eastAsia="ar-SA"/>
        </w:rPr>
        <w:t>7</w:t>
      </w:r>
      <w:r w:rsidRPr="00344EF1">
        <w:rPr>
          <w:b/>
          <w:bCs/>
          <w:color w:val="000000"/>
          <w:sz w:val="22"/>
          <w:szCs w:val="22"/>
          <w:lang w:eastAsia="ar-SA"/>
        </w:rPr>
        <w:t xml:space="preserve">.2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w:t>
      </w:r>
      <w:r w:rsidR="00BF7FB2">
        <w:rPr>
          <w:color w:val="000000"/>
          <w:sz w:val="22"/>
          <w:szCs w:val="22"/>
          <w:lang w:eastAsia="ar-SA"/>
        </w:rPr>
        <w:t>..</w:t>
      </w:r>
      <w:r w:rsidRPr="00344EF1">
        <w:rPr>
          <w:color w:val="000000"/>
          <w:sz w:val="22"/>
          <w:szCs w:val="22"/>
          <w:lang w:eastAsia="ar-SA"/>
        </w:rPr>
        <w:t xml:space="preserve">,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1</w:t>
      </w:r>
      <w:r w:rsidR="00E16516">
        <w:rPr>
          <w:color w:val="000000"/>
          <w:sz w:val="22"/>
          <w:szCs w:val="22"/>
        </w:rPr>
        <w:t>7</w:t>
      </w:r>
      <w:r w:rsidRPr="00344EF1">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left="708" w:firstLine="708"/>
        <w:jc w:val="both"/>
        <w:textAlignment w:val="baseline"/>
        <w:rPr>
          <w:sz w:val="22"/>
          <w:szCs w:val="22"/>
        </w:rPr>
      </w:pPr>
      <w:r>
        <w:rPr>
          <w:sz w:val="22"/>
          <w:szCs w:val="22"/>
        </w:rPr>
        <w:t>17</w:t>
      </w:r>
      <w:r w:rsidR="00774A90" w:rsidRPr="00344EF1">
        <w:rPr>
          <w:sz w:val="22"/>
          <w:szCs w:val="22"/>
        </w:rPr>
        <w:t>.2.1.1 Não serão efetuados pagamentos por meio de títulos de cobrança bancária.</w:t>
      </w:r>
    </w:p>
    <w:p w:rsidR="00774A90" w:rsidRPr="00344EF1" w:rsidRDefault="00E16516" w:rsidP="00774A90">
      <w:pPr>
        <w:overflowPunct w:val="0"/>
        <w:autoSpaceDE w:val="0"/>
        <w:autoSpaceDN w:val="0"/>
        <w:adjustRightInd w:val="0"/>
        <w:spacing w:after="0" w:line="240" w:lineRule="auto"/>
        <w:ind w:left="708" w:firstLine="708"/>
        <w:jc w:val="both"/>
        <w:textAlignment w:val="baseline"/>
        <w:rPr>
          <w:sz w:val="22"/>
          <w:szCs w:val="22"/>
        </w:rPr>
      </w:pPr>
      <w:r>
        <w:rPr>
          <w:sz w:val="22"/>
          <w:szCs w:val="22"/>
        </w:rPr>
        <w:t>17</w:t>
      </w:r>
      <w:r w:rsidR="00774A90" w:rsidRPr="00344EF1">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17</w:t>
      </w:r>
      <w:r w:rsidR="00774A90" w:rsidRPr="00344EF1">
        <w:rPr>
          <w:b/>
          <w:bCs/>
          <w:color w:val="000000"/>
          <w:sz w:val="22"/>
          <w:szCs w:val="22"/>
        </w:rPr>
        <w:t xml:space="preserve">.3 </w:t>
      </w:r>
      <w:r w:rsidR="00774A90"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E16516" w:rsidP="00774A90">
      <w:pPr>
        <w:suppressAutoHyphens/>
        <w:autoSpaceDE w:val="0"/>
        <w:spacing w:after="0" w:line="240" w:lineRule="auto"/>
        <w:jc w:val="both"/>
        <w:rPr>
          <w:color w:val="000000"/>
          <w:sz w:val="22"/>
          <w:szCs w:val="22"/>
          <w:lang w:eastAsia="pt-BR"/>
        </w:rPr>
      </w:pPr>
      <w:r>
        <w:rPr>
          <w:b/>
          <w:bCs/>
          <w:color w:val="000000"/>
          <w:sz w:val="22"/>
          <w:szCs w:val="22"/>
          <w:lang w:eastAsia="ar-SA"/>
        </w:rPr>
        <w:t>17</w:t>
      </w:r>
      <w:r w:rsidR="00774A90" w:rsidRPr="00344EF1">
        <w:rPr>
          <w:b/>
          <w:bCs/>
          <w:color w:val="000000"/>
          <w:sz w:val="22"/>
          <w:szCs w:val="22"/>
          <w:lang w:eastAsia="ar-SA"/>
        </w:rPr>
        <w:t xml:space="preserve">.4 </w:t>
      </w:r>
      <w:r w:rsidR="00774A90" w:rsidRPr="00344EF1">
        <w:rPr>
          <w:color w:val="000000"/>
          <w:sz w:val="22"/>
          <w:szCs w:val="22"/>
          <w:lang w:eastAsia="ar-SA"/>
        </w:rPr>
        <w:t xml:space="preserve">– Em caso de irregularidade, o MUNICÍPIO notificará a empresa para que sejam sanadas as pendências no prazo de 5 (cinco) dias, sob pena de aplicação das </w:t>
      </w:r>
      <w:r w:rsidR="00774A90"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17</w:t>
      </w:r>
      <w:r w:rsidR="00774A90" w:rsidRPr="00344EF1">
        <w:rPr>
          <w:b/>
          <w:bCs/>
          <w:color w:val="000000"/>
          <w:sz w:val="22"/>
          <w:szCs w:val="22"/>
        </w:rPr>
        <w:t xml:space="preserve">.5 </w:t>
      </w:r>
      <w:r w:rsidR="00774A90"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17</w:t>
      </w:r>
      <w:r w:rsidR="00774A90" w:rsidRPr="00344EF1">
        <w:rPr>
          <w:b/>
          <w:bCs/>
          <w:color w:val="000000"/>
          <w:sz w:val="22"/>
          <w:szCs w:val="22"/>
        </w:rPr>
        <w:t xml:space="preserve">.6 </w:t>
      </w:r>
      <w:r w:rsidR="00774A90"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bCs/>
          <w:sz w:val="22"/>
          <w:szCs w:val="22"/>
        </w:rPr>
        <w:t>17</w:t>
      </w:r>
      <w:r w:rsidR="00774A90" w:rsidRPr="00344EF1">
        <w:rPr>
          <w:b/>
          <w:bCs/>
          <w:sz w:val="22"/>
          <w:szCs w:val="22"/>
        </w:rPr>
        <w:t xml:space="preserve">.7 – </w:t>
      </w:r>
      <w:r w:rsidR="00774A90"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E16516" w:rsidP="00774A90">
      <w:pPr>
        <w:suppressAutoHyphens/>
        <w:autoSpaceDE w:val="0"/>
        <w:spacing w:after="0" w:line="240" w:lineRule="auto"/>
        <w:rPr>
          <w:color w:val="000000"/>
          <w:sz w:val="22"/>
          <w:szCs w:val="22"/>
          <w:lang w:eastAsia="ar-SA"/>
        </w:rPr>
      </w:pPr>
      <w:r>
        <w:rPr>
          <w:b/>
          <w:bCs/>
          <w:color w:val="000000"/>
          <w:sz w:val="22"/>
          <w:szCs w:val="22"/>
          <w:lang w:eastAsia="ar-SA"/>
        </w:rPr>
        <w:t>17</w:t>
      </w:r>
      <w:r w:rsidR="00774A90" w:rsidRPr="00344EF1">
        <w:rPr>
          <w:b/>
          <w:bCs/>
          <w:color w:val="000000"/>
          <w:sz w:val="22"/>
          <w:szCs w:val="22"/>
          <w:lang w:eastAsia="ar-SA"/>
        </w:rPr>
        <w:t xml:space="preserve">.8 – </w:t>
      </w:r>
      <w:r w:rsidR="00774A90"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E16516" w:rsidP="00774A90">
      <w:pPr>
        <w:suppressAutoHyphens/>
        <w:autoSpaceDE w:val="0"/>
        <w:spacing w:after="0" w:line="240" w:lineRule="auto"/>
        <w:jc w:val="both"/>
        <w:rPr>
          <w:color w:val="000000"/>
          <w:sz w:val="22"/>
          <w:szCs w:val="22"/>
          <w:lang w:eastAsia="ar-SA"/>
        </w:rPr>
      </w:pPr>
      <w:r>
        <w:rPr>
          <w:b/>
          <w:bCs/>
          <w:color w:val="000000"/>
          <w:sz w:val="22"/>
          <w:szCs w:val="22"/>
          <w:lang w:eastAsia="ar-SA"/>
        </w:rPr>
        <w:lastRenderedPageBreak/>
        <w:t>17</w:t>
      </w:r>
      <w:r w:rsidR="00774A90" w:rsidRPr="00344EF1">
        <w:rPr>
          <w:b/>
          <w:bCs/>
          <w:color w:val="000000"/>
          <w:sz w:val="22"/>
          <w:szCs w:val="22"/>
          <w:lang w:eastAsia="ar-SA"/>
        </w:rPr>
        <w:t xml:space="preserve">.9 – </w:t>
      </w:r>
      <w:r w:rsidR="00774A90"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bCs/>
          <w:sz w:val="22"/>
          <w:szCs w:val="22"/>
        </w:rPr>
        <w:t>17</w:t>
      </w:r>
      <w:r w:rsidR="00774A90" w:rsidRPr="00344EF1">
        <w:rPr>
          <w:b/>
          <w:bCs/>
          <w:sz w:val="22"/>
          <w:szCs w:val="22"/>
        </w:rPr>
        <w:t xml:space="preserve">.10 – </w:t>
      </w:r>
      <w:r w:rsidR="00774A90"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E16516" w:rsidP="00774A90">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18</w:t>
            </w:r>
            <w:r w:rsidR="00774A90" w:rsidRPr="00344EF1">
              <w:rPr>
                <w:rFonts w:eastAsia="Calibri"/>
                <w:b/>
                <w:bCs/>
                <w:sz w:val="22"/>
                <w:szCs w:val="22"/>
              </w:rPr>
              <w:t>–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.1</w:t>
      </w:r>
      <w:r w:rsidR="00774A90"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774A90" w:rsidRPr="00344EF1">
        <w:rPr>
          <w:b/>
          <w:bCs/>
          <w:color w:val="000000"/>
          <w:sz w:val="22"/>
          <w:szCs w:val="22"/>
        </w:rPr>
        <w:t xml:space="preserve">.2 – </w:t>
      </w:r>
      <w:r w:rsidR="00774A90"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774A90" w:rsidRPr="00344EF1">
        <w:rPr>
          <w:b/>
          <w:bCs/>
          <w:color w:val="000000"/>
          <w:sz w:val="22"/>
          <w:szCs w:val="22"/>
        </w:rPr>
        <w:t xml:space="preserve">.3 – </w:t>
      </w:r>
      <w:r w:rsidR="00774A90"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774A90" w:rsidRPr="00344EF1">
        <w:rPr>
          <w:b/>
          <w:bCs/>
          <w:color w:val="000000"/>
          <w:sz w:val="22"/>
          <w:szCs w:val="22"/>
        </w:rPr>
        <w:t xml:space="preserve">.4 – </w:t>
      </w:r>
      <w:r w:rsidR="00774A90"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00774A90" w:rsidRPr="00344EF1">
        <w:rPr>
          <w:b/>
          <w:bCs/>
          <w:color w:val="000000"/>
          <w:sz w:val="22"/>
          <w:szCs w:val="22"/>
        </w:rPr>
        <w:t xml:space="preserve">.5 – </w:t>
      </w:r>
      <w:r w:rsidR="00774A90"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autoSpaceDE w:val="0"/>
        <w:autoSpaceDN w:val="0"/>
        <w:adjustRightInd w:val="0"/>
        <w:spacing w:after="0" w:line="240" w:lineRule="auto"/>
        <w:ind w:right="-28"/>
        <w:jc w:val="both"/>
        <w:rPr>
          <w:b/>
          <w:sz w:val="22"/>
          <w:szCs w:val="22"/>
          <w:lang w:val="x-none" w:eastAsia="x-none"/>
        </w:rPr>
      </w:pPr>
      <w:r>
        <w:rPr>
          <w:sz w:val="22"/>
          <w:szCs w:val="22"/>
          <w:lang w:val="x-none" w:eastAsia="x-none"/>
        </w:rPr>
        <w:t>18</w:t>
      </w:r>
      <w:r w:rsidR="00774A90" w:rsidRPr="00344EF1">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.7</w:t>
      </w:r>
      <w:r w:rsidR="00774A90"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.8</w:t>
      </w:r>
      <w:r w:rsidR="00774A90" w:rsidRPr="00344EF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.9</w:t>
      </w:r>
      <w:r w:rsidR="00774A90"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lastRenderedPageBreak/>
        <w:t> </w:t>
      </w: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.10</w:t>
      </w:r>
      <w:r w:rsidR="00774A90"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774A90" w:rsidRPr="00344EF1">
        <w:rPr>
          <w:sz w:val="22"/>
          <w:szCs w:val="22"/>
        </w:rPr>
        <w:t>subseqüente</w:t>
      </w:r>
      <w:proofErr w:type="spellEnd"/>
      <w:r w:rsidR="00774A90" w:rsidRPr="00344EF1">
        <w:rPr>
          <w:sz w:val="22"/>
          <w:szCs w:val="22"/>
        </w:rPr>
        <w:t>, no mesmo horário e local anteriormente estabelecidos,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00774A90" w:rsidRPr="00344EF1">
        <w:rPr>
          <w:b/>
          <w:sz w:val="22"/>
          <w:szCs w:val="22"/>
        </w:rPr>
        <w:t>.10.1</w:t>
      </w:r>
      <w:r w:rsidR="00774A90" w:rsidRPr="00344EF1">
        <w:rPr>
          <w:sz w:val="22"/>
          <w:szCs w:val="22"/>
        </w:rPr>
        <w:t xml:space="preserve"> - Caso a sessão não possa ser concluída até o horário final do limpeza, a mesma será suspensa e reiniciada no primeiro dia útil seguinte, observados o mesmo horário e local</w:t>
      </w:r>
      <w:r w:rsidR="00774A90"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.11</w:t>
      </w:r>
      <w:r w:rsidR="00774A90" w:rsidRPr="00344EF1">
        <w:rPr>
          <w:sz w:val="22"/>
          <w:szCs w:val="22"/>
        </w:rPr>
        <w:t xml:space="preserve"> - Os envelopes </w:t>
      </w:r>
      <w:r w:rsidR="00774A90" w:rsidRPr="00344EF1">
        <w:rPr>
          <w:bCs/>
          <w:sz w:val="22"/>
          <w:szCs w:val="22"/>
        </w:rPr>
        <w:t xml:space="preserve">“Documentação e Proposta”, </w:t>
      </w:r>
      <w:r w:rsidR="00774A90" w:rsidRPr="00344EF1">
        <w:rPr>
          <w:sz w:val="22"/>
          <w:szCs w:val="22"/>
        </w:rPr>
        <w:t xml:space="preserve">não abertos, ficarão à disposição das licitantes pelo período de </w:t>
      </w:r>
      <w:r w:rsidR="00774A90" w:rsidRPr="00344EF1">
        <w:rPr>
          <w:bCs/>
          <w:sz w:val="22"/>
          <w:szCs w:val="22"/>
        </w:rPr>
        <w:t xml:space="preserve">30 </w:t>
      </w:r>
      <w:r w:rsidR="00774A90" w:rsidRPr="00344EF1">
        <w:rPr>
          <w:sz w:val="22"/>
          <w:szCs w:val="22"/>
        </w:rPr>
        <w:t xml:space="preserve">(trinta) </w:t>
      </w:r>
      <w:r w:rsidR="00774A90" w:rsidRPr="00344EF1">
        <w:rPr>
          <w:bCs/>
          <w:sz w:val="22"/>
          <w:szCs w:val="22"/>
        </w:rPr>
        <w:t>dias úteis</w:t>
      </w:r>
      <w:r w:rsidR="00774A90"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 xml:space="preserve">.12 </w:t>
      </w:r>
      <w:r w:rsidR="00774A90"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.13</w:t>
      </w:r>
      <w:r w:rsidR="00774A90"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tabs>
          <w:tab w:val="left" w:pos="1701"/>
        </w:tabs>
        <w:spacing w:after="0" w:line="240" w:lineRule="auto"/>
        <w:ind w:right="-28"/>
        <w:jc w:val="both"/>
        <w:rPr>
          <w:bCs/>
          <w:sz w:val="22"/>
          <w:szCs w:val="22"/>
          <w:lang w:val="x-none" w:eastAsia="x-none"/>
        </w:rPr>
      </w:pPr>
      <w:r>
        <w:rPr>
          <w:b/>
          <w:sz w:val="22"/>
          <w:szCs w:val="22"/>
          <w:lang w:val="x-none" w:eastAsia="x-none"/>
        </w:rPr>
        <w:t>18</w:t>
      </w:r>
      <w:r w:rsidR="00774A90" w:rsidRPr="00344EF1">
        <w:rPr>
          <w:b/>
          <w:sz w:val="22"/>
          <w:szCs w:val="22"/>
          <w:lang w:val="x-none" w:eastAsia="x-none"/>
        </w:rPr>
        <w:t>.14</w:t>
      </w:r>
      <w:r w:rsidR="00774A90" w:rsidRPr="00344EF1">
        <w:rPr>
          <w:sz w:val="22"/>
          <w:szCs w:val="22"/>
          <w:lang w:val="x-none" w:eastAsia="x-none"/>
        </w:rPr>
        <w:t xml:space="preserve"> – </w:t>
      </w:r>
      <w:r w:rsidR="00774A90"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.15</w:t>
      </w:r>
      <w:r w:rsidR="00774A90"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00774A90" w:rsidRPr="00344EF1">
        <w:rPr>
          <w:b/>
          <w:bCs/>
          <w:sz w:val="22"/>
          <w:szCs w:val="22"/>
        </w:rPr>
        <w:t xml:space="preserve">.16 - </w:t>
      </w:r>
      <w:r w:rsidR="00774A90"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E16516"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774A90" w:rsidRPr="00344EF1">
              <w:rPr>
                <w:rFonts w:eastAsia="Calibri"/>
                <w:b/>
                <w:bCs/>
                <w:sz w:val="22"/>
                <w:szCs w:val="22"/>
              </w:rPr>
              <w:t xml:space="preserve">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774A90" w:rsidRPr="00344EF1">
        <w:rPr>
          <w:b/>
          <w:bCs/>
          <w:sz w:val="22"/>
          <w:szCs w:val="22"/>
        </w:rPr>
        <w:t>.1</w:t>
      </w:r>
      <w:r w:rsidR="00774A90" w:rsidRPr="00344EF1">
        <w:rPr>
          <w:bCs/>
          <w:sz w:val="22"/>
          <w:szCs w:val="22"/>
        </w:rPr>
        <w:t xml:space="preserve"> - </w:t>
      </w:r>
      <w:r w:rsidR="00774A90" w:rsidRPr="00344EF1">
        <w:rPr>
          <w:sz w:val="22"/>
          <w:szCs w:val="22"/>
        </w:rPr>
        <w:t>Fazem parte complementar e inseparável deste edital os anexos</w:t>
      </w:r>
      <w:r w:rsidR="00774A90"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VI - Minu</w:t>
      </w:r>
      <w:r w:rsidR="00E16516">
        <w:rPr>
          <w:color w:val="000000"/>
          <w:sz w:val="22"/>
          <w:szCs w:val="22"/>
        </w:rPr>
        <w:t>ta da Contrato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272EAA" w:rsidRDefault="00774A90" w:rsidP="00272EAA">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E16516">
        <w:rPr>
          <w:sz w:val="22"/>
          <w:szCs w:val="22"/>
        </w:rPr>
        <w:t>27</w:t>
      </w:r>
      <w:r>
        <w:rPr>
          <w:sz w:val="22"/>
          <w:szCs w:val="22"/>
        </w:rPr>
        <w:t xml:space="preserve"> de </w:t>
      </w:r>
      <w:r w:rsidR="00272EAA">
        <w:rPr>
          <w:sz w:val="22"/>
          <w:szCs w:val="22"/>
        </w:rPr>
        <w:t>maio</w:t>
      </w:r>
      <w:r w:rsidR="00497CE4">
        <w:rPr>
          <w:sz w:val="22"/>
          <w:szCs w:val="22"/>
        </w:rPr>
        <w:t xml:space="preserve"> </w:t>
      </w:r>
      <w:r>
        <w:rPr>
          <w:sz w:val="22"/>
          <w:szCs w:val="22"/>
        </w:rPr>
        <w:t>de 20</w:t>
      </w:r>
      <w:r w:rsidR="005106BD">
        <w:rPr>
          <w:sz w:val="22"/>
          <w:szCs w:val="22"/>
        </w:rPr>
        <w:t>2</w:t>
      </w:r>
      <w:r w:rsidR="00272EAA">
        <w:rPr>
          <w:sz w:val="22"/>
          <w:szCs w:val="22"/>
        </w:rPr>
        <w:t>2</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272EAA" w:rsidP="00774A90">
      <w:pPr>
        <w:overflowPunct w:val="0"/>
        <w:autoSpaceDE w:val="0"/>
        <w:autoSpaceDN w:val="0"/>
        <w:adjustRightInd w:val="0"/>
        <w:spacing w:after="0" w:line="240" w:lineRule="auto"/>
        <w:textAlignment w:val="baseline"/>
        <w:rPr>
          <w:sz w:val="22"/>
          <w:szCs w:val="22"/>
        </w:rPr>
      </w:pPr>
      <w:r>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272EAA">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BF7FB2" w:rsidP="00774A90">
      <w:pPr>
        <w:overflowPunct w:val="0"/>
        <w:autoSpaceDE w:val="0"/>
        <w:autoSpaceDN w:val="0"/>
        <w:adjustRightInd w:val="0"/>
        <w:spacing w:after="0" w:line="240" w:lineRule="auto"/>
        <w:textAlignment w:val="baseline"/>
        <w:rPr>
          <w:sz w:val="22"/>
          <w:szCs w:val="22"/>
        </w:rPr>
      </w:pPr>
      <w:r>
        <w:rPr>
          <w:sz w:val="22"/>
          <w:szCs w:val="22"/>
        </w:rPr>
        <w:t>DELVIO JUNG</w:t>
      </w:r>
    </w:p>
    <w:p w:rsidR="002A7CA6" w:rsidRPr="00272EAA" w:rsidRDefault="00774A90" w:rsidP="00272EAA">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00272EAA">
        <w:rPr>
          <w:sz w:val="22"/>
          <w:szCs w:val="22"/>
        </w:rPr>
        <w:t>OAB.</w:t>
      </w:r>
      <w:proofErr w:type="gramEnd"/>
      <w:r w:rsidR="00272EAA">
        <w:rPr>
          <w:sz w:val="22"/>
          <w:szCs w:val="22"/>
        </w:rPr>
        <w:t>RS 60.020</w:t>
      </w: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E16516">
        <w:rPr>
          <w:b/>
          <w:bCs/>
          <w:color w:val="000000"/>
          <w:sz w:val="22"/>
          <w:szCs w:val="22"/>
        </w:rPr>
        <w:t>1</w:t>
      </w:r>
      <w:r w:rsidR="00272EAA">
        <w:rPr>
          <w:b/>
          <w:bCs/>
          <w:color w:val="000000"/>
          <w:sz w:val="22"/>
          <w:szCs w:val="22"/>
        </w:rPr>
        <w:t>4</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272EAA">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00DA25CC" w:rsidRPr="00DA25CC">
        <w:rPr>
          <w:b/>
          <w:bCs/>
          <w:sz w:val="22"/>
          <w:u w:val="single"/>
          <w:lang w:eastAsia="pt-BR"/>
        </w:rPr>
        <w:t>Aquisição</w:t>
      </w:r>
      <w:proofErr w:type="gramEnd"/>
      <w:r w:rsidR="00DA25CC" w:rsidRPr="00DA25CC">
        <w:rPr>
          <w:b/>
          <w:bCs/>
          <w:sz w:val="22"/>
          <w:u w:val="single"/>
          <w:lang w:eastAsia="pt-BR"/>
        </w:rPr>
        <w:t xml:space="preserve"> de gêneros alimentícios para merenda escolar</w:t>
      </w:r>
      <w:r w:rsidRPr="00344EF1">
        <w:rPr>
          <w:b/>
          <w:color w:val="000000"/>
          <w:sz w:val="22"/>
          <w:szCs w:val="22"/>
          <w:u w:val="single"/>
          <w:lang w:eastAsia="ar-SA"/>
        </w:rPr>
        <w:t>,</w:t>
      </w:r>
      <w:r w:rsidRPr="00344EF1">
        <w:rPr>
          <w:b/>
          <w:color w:val="000000"/>
          <w:sz w:val="22"/>
          <w:szCs w:val="22"/>
          <w:lang w:eastAsia="ar-SA"/>
        </w:rPr>
        <w:t xml:space="preserve"> </w:t>
      </w:r>
      <w:r w:rsidR="00272EAA">
        <w:rPr>
          <w:b/>
          <w:color w:val="000000"/>
          <w:sz w:val="22"/>
          <w:szCs w:val="22"/>
          <w:lang w:eastAsia="ar-SA"/>
        </w:rPr>
        <w:t xml:space="preserve">para o período de junho a dezembro de 2022,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w:t>
            </w:r>
            <w:r w:rsidR="00CD7963">
              <w:rPr>
                <w:rFonts w:eastAsia="Calibri"/>
                <w:b/>
                <w:sz w:val="22"/>
                <w:szCs w:val="22"/>
                <w:u w:val="single"/>
              </w:rPr>
              <w:t xml:space="preserve"> à adquirir</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851"/>
        <w:gridCol w:w="850"/>
        <w:gridCol w:w="1351"/>
        <w:gridCol w:w="1374"/>
        <w:gridCol w:w="1351"/>
      </w:tblGrid>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ITEM</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DESCRIÇÃO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UNID</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QUANT MÍNIMA</w:t>
            </w:r>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QUANT. MÁXIMA</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VALOR UNITÁRIO</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16"/>
                <w:szCs w:val="16"/>
              </w:rPr>
            </w:pPr>
            <w:r w:rsidRPr="00272EAA">
              <w:rPr>
                <w:sz w:val="16"/>
                <w:szCs w:val="16"/>
              </w:rPr>
              <w:t>VALOR QUANT. MAXIMA</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1</w:t>
            </w:r>
            <w:proofErr w:type="gramEnd"/>
          </w:p>
          <w:p w:rsidR="00272EAA" w:rsidRPr="00272EAA" w:rsidRDefault="00272EAA" w:rsidP="00272EAA">
            <w:pPr>
              <w:overflowPunct w:val="0"/>
              <w:autoSpaceDE w:val="0"/>
              <w:autoSpaceDN w:val="0"/>
              <w:adjustRightInd w:val="0"/>
              <w:spacing w:after="0" w:line="240" w:lineRule="auto"/>
              <w:textAlignment w:val="baseline"/>
              <w:rPr>
                <w:sz w:val="22"/>
                <w:szCs w:val="22"/>
              </w:rPr>
            </w:pP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AÇÚCAR, CRISTAL. </w:t>
            </w:r>
            <w:proofErr w:type="gramStart"/>
            <w:r w:rsidRPr="00272EAA">
              <w:rPr>
                <w:sz w:val="22"/>
                <w:szCs w:val="22"/>
              </w:rPr>
              <w:t>Produto isento</w:t>
            </w:r>
            <w:proofErr w:type="gramEnd"/>
            <w:r w:rsidRPr="00272EAA">
              <w:rPr>
                <w:sz w:val="22"/>
                <w:szCs w:val="22"/>
              </w:rPr>
              <w:t xml:space="preserve"> de fermentações, tendo aspecto próprio do tipo do açúcar, cor própria, cheiro próprio e sabor doce. EMBALAGEM DE 5 KG </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PCT </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 </w:t>
            </w: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 </w:t>
            </w:r>
            <w:r>
              <w:rPr>
                <w:sz w:val="22"/>
                <w:szCs w:val="22"/>
              </w:rPr>
              <w:t>90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23,73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2.135,70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2</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Amido de milho isento</w:t>
            </w:r>
            <w:proofErr w:type="gramEnd"/>
            <w:r w:rsidRPr="00272EAA">
              <w:rPr>
                <w:sz w:val="22"/>
                <w:szCs w:val="22"/>
              </w:rPr>
              <w:t xml:space="preserve"> de resíduos ou impurezas, bolor ou cheiro não característico. Embalagem deve estar intacta, vedada com </w:t>
            </w:r>
            <w:proofErr w:type="gramStart"/>
            <w:r w:rsidRPr="00272EAA">
              <w:rPr>
                <w:sz w:val="22"/>
                <w:szCs w:val="22"/>
              </w:rPr>
              <w:t>500g</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PCT</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90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5,58</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502,20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3</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Arroz Tipo </w:t>
            </w:r>
            <w:proofErr w:type="gramStart"/>
            <w:r w:rsidRPr="00272EAA">
              <w:rPr>
                <w:sz w:val="22"/>
                <w:szCs w:val="22"/>
              </w:rPr>
              <w:t>1</w:t>
            </w:r>
            <w:proofErr w:type="gramEnd"/>
            <w:r w:rsidRPr="00272EAA">
              <w:rPr>
                <w:sz w:val="22"/>
                <w:szCs w:val="22"/>
              </w:rPr>
              <w:t xml:space="preserve"> polido, de boa qualidade, apresentando grãos uniformes, percentuais de impureza abaixo de 5% (isento de mofo, grã</w:t>
            </w:r>
            <w:r>
              <w:rPr>
                <w:sz w:val="22"/>
                <w:szCs w:val="22"/>
              </w:rPr>
              <w:t>os que</w:t>
            </w:r>
            <w:r w:rsidRPr="00272EAA">
              <w:rPr>
                <w:sz w:val="22"/>
                <w:szCs w:val="22"/>
              </w:rPr>
              <w:t xml:space="preserve">imados, pedras, cascas e carunchos), cheiro característico. </w:t>
            </w:r>
            <w:proofErr w:type="gramStart"/>
            <w:r w:rsidRPr="00272EAA">
              <w:rPr>
                <w:sz w:val="22"/>
                <w:szCs w:val="22"/>
              </w:rPr>
              <w:t>embalagem</w:t>
            </w:r>
            <w:proofErr w:type="gramEnd"/>
            <w:r w:rsidRPr="00272EAA">
              <w:rPr>
                <w:sz w:val="22"/>
                <w:szCs w:val="22"/>
              </w:rPr>
              <w:t xml:space="preserve"> de 2KG.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PCT</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9,95</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2.686,50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4</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CAFÉ SOLÚVEL, EMBALAGEM SACHE DE 50 </w:t>
            </w:r>
            <w:proofErr w:type="gramStart"/>
            <w:r w:rsidRPr="00272EAA">
              <w:rPr>
                <w:sz w:val="22"/>
                <w:szCs w:val="22"/>
              </w:rPr>
              <w:t>G</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4,82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723,00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5</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CANELA EM PÓ, embalagem plástica atóxica. Livre de umidade e bolores. Aroma característico. Cada embalagem deverá conter 10 g do produto.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2,12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63,60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6</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CANELA EM RAMA DESIDRATADA. Embalagem plástica atóxica. Livre de umidade e bolores. Aroma característico. Cada embalagem deverá conter 10g do produto.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4,60</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138,00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7</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CHÁ DE ENDRO, embalagem </w:t>
            </w:r>
            <w:r w:rsidRPr="00272EAA">
              <w:rPr>
                <w:sz w:val="22"/>
                <w:szCs w:val="22"/>
              </w:rPr>
              <w:lastRenderedPageBreak/>
              <w:t>plástica atóxica. Livre de umidade e bolores. Aroma característico. Cada embalagem deverá conter 10g do produto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304,50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lastRenderedPageBreak/>
              <w:t>8</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CHÁ DE ERVA DOCE. Embalagem contendo 10 </w:t>
            </w:r>
            <w:proofErr w:type="gramStart"/>
            <w:r w:rsidRPr="00272EAA">
              <w:rPr>
                <w:sz w:val="22"/>
                <w:szCs w:val="22"/>
              </w:rPr>
              <w:t>saches</w:t>
            </w:r>
            <w:proofErr w:type="gramEnd"/>
            <w:r w:rsidRPr="00272EAA">
              <w:rPr>
                <w:sz w:val="22"/>
                <w:szCs w:val="22"/>
              </w:rPr>
              <w:t xml:space="preserve"> e informação nutricional, peso mínimo 15g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4,22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717,40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sidRPr="00272EAA">
              <w:rPr>
                <w:sz w:val="22"/>
                <w:szCs w:val="22"/>
              </w:rPr>
              <w:t>9</w:t>
            </w:r>
            <w:proofErr w:type="gramEnd"/>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CHOCOLATE EM PÓ SOLÚVEL, QUE CONTÉM: açúcar, cacau em pó</w:t>
            </w:r>
            <w:r>
              <w:rPr>
                <w:sz w:val="22"/>
                <w:szCs w:val="22"/>
              </w:rPr>
              <w:t xml:space="preserve"> </w:t>
            </w:r>
            <w:r w:rsidRPr="00272EAA">
              <w:rPr>
                <w:sz w:val="22"/>
                <w:szCs w:val="22"/>
              </w:rPr>
              <w:t>e lecitina de soja. EMBALAGEM DE 500 GRAMAS</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PCT</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13,34</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4.002,00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10</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CRAVO DA ÍNDIA. Embalagem plástica atóxica. Livre de umidade e bolores. Aroma característico. Cada embalagem deverá conter 10g do produto.   </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4,69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70,35</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11</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ERVILHA, em salmoura, ingredientes ervilha, água e sal, embalagem </w:t>
            </w:r>
            <w:proofErr w:type="gramStart"/>
            <w:r w:rsidRPr="00272EAA">
              <w:rPr>
                <w:sz w:val="22"/>
                <w:szCs w:val="22"/>
              </w:rPr>
              <w:t>sache .</w:t>
            </w:r>
            <w:proofErr w:type="gramEnd"/>
            <w:r w:rsidRPr="00272EAA">
              <w:rPr>
                <w:sz w:val="22"/>
                <w:szCs w:val="22"/>
              </w:rPr>
              <w:t xml:space="preserve"> Peso líquido 260g e peso drenado 170g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2,97</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148,50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12</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FARINHA DE MILHO MÉDIA, ENRIQUECIDA C/ FERRO E ÁCIDO FÓLICO. </w:t>
            </w:r>
            <w:proofErr w:type="gramStart"/>
            <w:r w:rsidRPr="00272EAA">
              <w:rPr>
                <w:sz w:val="22"/>
                <w:szCs w:val="22"/>
              </w:rPr>
              <w:t>Produto isento</w:t>
            </w:r>
            <w:proofErr w:type="gramEnd"/>
            <w:r w:rsidRPr="00272EAA">
              <w:rPr>
                <w:sz w:val="22"/>
                <w:szCs w:val="22"/>
              </w:rPr>
              <w:t xml:space="preserve"> de resíduos, impurezas, bolor e odor não característico. EMBALAGEM DE 1 KG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PCT</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120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5,11</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613,20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FARINHA DE TRIGO ESPECIAL TIPO </w:t>
            </w:r>
            <w:proofErr w:type="gramStart"/>
            <w:r w:rsidRPr="00272EAA">
              <w:rPr>
                <w:sz w:val="22"/>
                <w:szCs w:val="22"/>
              </w:rPr>
              <w:t>1</w:t>
            </w:r>
            <w:proofErr w:type="gramEnd"/>
            <w:r w:rsidRPr="00272EAA">
              <w:rPr>
                <w:sz w:val="22"/>
                <w:szCs w:val="22"/>
              </w:rPr>
              <w:t xml:space="preserve">, ENRIQUECIDA C/ FERRO E ÁCIDO FÓLICO. </w:t>
            </w:r>
            <w:proofErr w:type="gramStart"/>
            <w:r w:rsidRPr="00272EAA">
              <w:rPr>
                <w:sz w:val="22"/>
                <w:szCs w:val="22"/>
              </w:rPr>
              <w:t>Produto isento</w:t>
            </w:r>
            <w:proofErr w:type="gramEnd"/>
            <w:r w:rsidRPr="00272EAA">
              <w:rPr>
                <w:sz w:val="22"/>
                <w:szCs w:val="22"/>
              </w:rPr>
              <w:t xml:space="preserve"> de resíduos, impurezas, bolor e odor não característico. EMBALAGEM DE 5 KG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PCT</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75</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23,93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1.794,75</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14</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FEIJÃO PRETO DE BOA QUALIDADE, apresentando grãos uniformes, percentuais de impureza abaixo de 5% (grãos queimados, pedras, cascas e carunchos), cheiro característico. Embalagem de </w:t>
            </w:r>
            <w:proofErr w:type="gramStart"/>
            <w:r w:rsidRPr="00272EAA">
              <w:rPr>
                <w:sz w:val="22"/>
                <w:szCs w:val="22"/>
              </w:rPr>
              <w:t>1Kg</w:t>
            </w:r>
            <w:proofErr w:type="gramEnd"/>
            <w:r w:rsidRPr="00272EAA">
              <w:rPr>
                <w:sz w:val="22"/>
                <w:szCs w:val="22"/>
              </w:rPr>
              <w:t>.</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8,99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1.798,00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FERMENTO EM PÓ QUIMICO: INGREDIENTES: amido de milho ou fécula de mandioca, fosfato </w:t>
            </w:r>
            <w:proofErr w:type="spellStart"/>
            <w:r w:rsidRPr="00272EAA">
              <w:rPr>
                <w:sz w:val="22"/>
                <w:szCs w:val="22"/>
              </w:rPr>
              <w:t>monocálcio</w:t>
            </w:r>
            <w:proofErr w:type="spellEnd"/>
            <w:r w:rsidRPr="00272EAA">
              <w:rPr>
                <w:sz w:val="22"/>
                <w:szCs w:val="22"/>
              </w:rPr>
              <w:t xml:space="preserve">, bicarbonato de sódio, carbonato e cálcio, embalagem de 250 </w:t>
            </w:r>
            <w:proofErr w:type="gramStart"/>
            <w:r w:rsidRPr="00272EAA">
              <w:rPr>
                <w:sz w:val="22"/>
                <w:szCs w:val="22"/>
              </w:rPr>
              <w:t>g</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7,51</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525,70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16</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LEITE EM PÓ INTEGRAL que contém: leite em pó fluido integral e emulsificante de lecitina de soja, EMBALAGEM DE 400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180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16,45</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2.961,00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LENTILHA TIPO </w:t>
            </w:r>
            <w:proofErr w:type="gramStart"/>
            <w:r w:rsidRPr="00272EAA">
              <w:rPr>
                <w:sz w:val="22"/>
                <w:szCs w:val="22"/>
              </w:rPr>
              <w:t>1</w:t>
            </w:r>
            <w:proofErr w:type="gramEnd"/>
            <w:r w:rsidRPr="00272EAA">
              <w:rPr>
                <w:sz w:val="22"/>
                <w:szCs w:val="22"/>
              </w:rPr>
              <w:t xml:space="preserve">, DE BOA QUALIDADE, apresentando grãos uniformes, percentuais de impureza abaixo de 5% (grãos queimados, </w:t>
            </w:r>
            <w:r w:rsidRPr="00272EAA">
              <w:rPr>
                <w:sz w:val="22"/>
                <w:szCs w:val="22"/>
              </w:rPr>
              <w:lastRenderedPageBreak/>
              <w:t>pedras, cascas e carunchos), cheiro característico. EMBALAGEM 400 GRAMAS</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7,43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1.486,00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18</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MACARRÃO COM OVOS, TIPO CABELO DE ANJO, que contém: sêmola de trigo enriquecida com ferro e ácido fólico, EMBALAGEM DE 500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6,28</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376,80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19</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MACARRÃO COM OVOS, TIPO ESPAGUETE, que contém: sêmola de trigo enriquecida com ferro e ácido fólico, EMBALAGEM DE 500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4,45</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133,50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MACARRÃO COM OVOS, TIPO GRAVATINHA, que contém: sêmola de trigo enriquecida com ferro e ácido fólico, EMBALAGEM DE 500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5,39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1.347,50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21</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MACARRÃO COM OVOS, TIPO PARAFUSO, que contém: sêmola de trigo enriquecida com ferro e ácido fólico, EMBALAGEM DE 500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4,17</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1.542,90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22</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MILHO VERDE EM SALMOURA, ingredientes, milho verde, água e sal, embalagem </w:t>
            </w:r>
            <w:proofErr w:type="gramStart"/>
            <w:r w:rsidRPr="00272EAA">
              <w:rPr>
                <w:sz w:val="22"/>
                <w:szCs w:val="22"/>
              </w:rPr>
              <w:t>sachê .</w:t>
            </w:r>
            <w:proofErr w:type="gramEnd"/>
            <w:r w:rsidRPr="00272EAA">
              <w:rPr>
                <w:sz w:val="22"/>
                <w:szCs w:val="22"/>
              </w:rPr>
              <w:t xml:space="preserve"> Peso líquido 260g e peso drenado 170g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4,24</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254,40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23</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MOLHO DE TOMATE, EMBALAGEM SACHÊ DE 300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605,50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24</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ÓLEO VEGETAL, REFINADO, EMBALAGEM 900 </w:t>
            </w:r>
            <w:proofErr w:type="gramStart"/>
            <w:r w:rsidRPr="00272EAA">
              <w:rPr>
                <w:sz w:val="22"/>
                <w:szCs w:val="22"/>
              </w:rPr>
              <w:t>ML</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220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12,74</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2.802,80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25</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ORÉGANO. Cada embalagem deve conter 10g do produto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3,90</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195,00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26</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POLVILHO AZEDO DE MANDIOCA, TIPO </w:t>
            </w:r>
            <w:proofErr w:type="gramStart"/>
            <w:r w:rsidRPr="00272EAA">
              <w:rPr>
                <w:sz w:val="22"/>
                <w:szCs w:val="22"/>
              </w:rPr>
              <w:t>1</w:t>
            </w:r>
            <w:proofErr w:type="gramEnd"/>
            <w:r w:rsidRPr="00272EAA">
              <w:rPr>
                <w:sz w:val="22"/>
                <w:szCs w:val="22"/>
              </w:rPr>
              <w:t>, EMBALAGEM DE 500 GRAMAS</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5,36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1.876,00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27</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SAGU, TIPO </w:t>
            </w:r>
            <w:proofErr w:type="gramStart"/>
            <w:r w:rsidRPr="00272EAA">
              <w:rPr>
                <w:sz w:val="22"/>
                <w:szCs w:val="22"/>
              </w:rPr>
              <w:t>1</w:t>
            </w:r>
            <w:proofErr w:type="gramEnd"/>
            <w:r w:rsidRPr="00272EAA">
              <w:rPr>
                <w:sz w:val="22"/>
                <w:szCs w:val="22"/>
              </w:rPr>
              <w:t>, EMBALAGEM DE 500 GRAMAS</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120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4,66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559,20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28</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SAL IODADO, MOÍDO, EMBALAGEM DE 1 </w:t>
            </w:r>
            <w:proofErr w:type="gramStart"/>
            <w:r w:rsidRPr="00272EAA">
              <w:rPr>
                <w:sz w:val="22"/>
                <w:szCs w:val="22"/>
              </w:rPr>
              <w:t>KG</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2,01</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140,70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29</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VINAGRE DE MAÇÃ, EMBALAGEM DE 750 </w:t>
            </w:r>
            <w:proofErr w:type="gramStart"/>
            <w:r w:rsidRPr="00272EAA">
              <w:rPr>
                <w:sz w:val="22"/>
                <w:szCs w:val="22"/>
              </w:rPr>
              <w:t>ML</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376,00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Abacaxi, de boa qualidade, tamanho médio. Grau de maturação intermediário, de 1º qualidade, com casca sã e sem rupturas.</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8,36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5.852,00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31</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Alface (maço) lisa ou crespa, folhas íntegras, livres de fungos, de boa qualidade, transportadas em sacos plásticos transparentes de primeiro </w:t>
            </w:r>
            <w:r w:rsidRPr="00272EAA">
              <w:rPr>
                <w:sz w:val="22"/>
                <w:szCs w:val="22"/>
              </w:rPr>
              <w:lastRenderedPageBreak/>
              <w:t xml:space="preserve">uso. </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3,71</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1.298,50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32</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ALHO de boa qualidade</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35,64</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534,60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33</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BANANA CATURRA de boa qualidade, grau de maturação </w:t>
            </w:r>
            <w:proofErr w:type="spellStart"/>
            <w:r w:rsidRPr="00272EAA">
              <w:rPr>
                <w:sz w:val="22"/>
                <w:szCs w:val="22"/>
              </w:rPr>
              <w:t>intermdediário</w:t>
            </w:r>
            <w:proofErr w:type="spellEnd"/>
            <w:r w:rsidRPr="00272EAA">
              <w:rPr>
                <w:sz w:val="22"/>
                <w:szCs w:val="22"/>
              </w:rPr>
              <w:t xml:space="preserve">, tamanho </w:t>
            </w:r>
            <w:proofErr w:type="gramStart"/>
            <w:r w:rsidRPr="00272EAA">
              <w:rPr>
                <w:sz w:val="22"/>
                <w:szCs w:val="22"/>
              </w:rPr>
              <w:t>médio</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1.600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4,89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7.824,00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34</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BATATA INGLESA de boa qualidade, limpa, tamanho </w:t>
            </w:r>
            <w:proofErr w:type="gramStart"/>
            <w:r w:rsidRPr="00272EAA">
              <w:rPr>
                <w:sz w:val="22"/>
                <w:szCs w:val="22"/>
              </w:rPr>
              <w:t>grande</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6,49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2.596,00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35</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Beterraba de boa qualidade.</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7,01</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2.103,00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36</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Brócolis (maço) de boa qualidade, compacto e firme, sem lesões, coloração e tamanho uniformes, isentos de parasitas, larvas e bolor, acondicionado em embalagem plástica transparente de primeiro </w:t>
            </w:r>
            <w:proofErr w:type="spellStart"/>
            <w:proofErr w:type="gramStart"/>
            <w:r w:rsidRPr="00272EAA">
              <w:rPr>
                <w:sz w:val="22"/>
                <w:szCs w:val="22"/>
              </w:rPr>
              <w:t>uso.</w:t>
            </w:r>
            <w:proofErr w:type="gramEnd"/>
            <w:r w:rsidRPr="00272EAA">
              <w:rPr>
                <w:sz w:val="22"/>
                <w:szCs w:val="22"/>
              </w:rPr>
              <w:t>Peso</w:t>
            </w:r>
            <w:proofErr w:type="spellEnd"/>
            <w:r w:rsidRPr="00272EAA">
              <w:rPr>
                <w:sz w:val="22"/>
                <w:szCs w:val="22"/>
              </w:rPr>
              <w:t xml:space="preserve"> médio por unidade 800g</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3.545,00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CARNE DE FRANGO, COXA E SOBRE COXA, INSPECIONADA E </w:t>
            </w:r>
            <w:proofErr w:type="gramStart"/>
            <w:r w:rsidRPr="00272EAA">
              <w:rPr>
                <w:sz w:val="22"/>
                <w:szCs w:val="22"/>
              </w:rPr>
              <w:t>CONGELADA</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11,62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3.137,40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38</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CARNE DE FRANGO, PEITO SEM OSSO, INSPECIONADA E </w:t>
            </w:r>
            <w:proofErr w:type="gramStart"/>
            <w:r w:rsidRPr="00272EAA">
              <w:rPr>
                <w:sz w:val="22"/>
                <w:szCs w:val="22"/>
              </w:rPr>
              <w:t>CONGELADA</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23,86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11.930,00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39</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CARNE DE GADO MOÍDA NA RETIRADA, TIPO SEGUNDA, INSPECIONADA E </w:t>
            </w:r>
            <w:proofErr w:type="gramStart"/>
            <w:r w:rsidRPr="00272EAA">
              <w:rPr>
                <w:sz w:val="22"/>
                <w:szCs w:val="22"/>
              </w:rPr>
              <w:t>RESFRIADA</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730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32,63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23.819,90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40</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CARNE DE GADO PARA PANELA, SEM OSSO, MACIA, INSPECIONADA E </w:t>
            </w:r>
            <w:proofErr w:type="gramStart"/>
            <w:r w:rsidRPr="00272EAA">
              <w:rPr>
                <w:sz w:val="22"/>
                <w:szCs w:val="22"/>
              </w:rPr>
              <w:t>RESFRIADA</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37,23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1.861,50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41</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CARNE SUÍNA PARA PANELA, TIPO PERNIL, INSPECIONADA E RESFRIADA. Deve apresentar</w:t>
            </w:r>
            <w:r>
              <w:rPr>
                <w:sz w:val="22"/>
                <w:szCs w:val="22"/>
              </w:rPr>
              <w:t xml:space="preserve"> </w:t>
            </w:r>
            <w:r w:rsidRPr="00272EAA">
              <w:rPr>
                <w:sz w:val="22"/>
                <w:szCs w:val="22"/>
              </w:rPr>
              <w:t>no máximo de 10% de gordura e osso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19,26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1.348,20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42</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CEBOLA de boa qualidade, sem lesões, tamanho e coloração </w:t>
            </w:r>
            <w:proofErr w:type="gramStart"/>
            <w:r w:rsidRPr="00272EAA">
              <w:rPr>
                <w:sz w:val="22"/>
                <w:szCs w:val="22"/>
              </w:rPr>
              <w:t>uniformes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140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5,59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782,60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43</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CENOURA d</w:t>
            </w:r>
            <w:r>
              <w:rPr>
                <w:sz w:val="22"/>
                <w:szCs w:val="22"/>
              </w:rPr>
              <w:t>e boa qualidade, sem lesões e ra</w:t>
            </w:r>
            <w:r w:rsidRPr="00272EAA">
              <w:rPr>
                <w:sz w:val="22"/>
                <w:szCs w:val="22"/>
              </w:rPr>
              <w:t xml:space="preserve">chaduras e de consistência </w:t>
            </w:r>
            <w:proofErr w:type="gramStart"/>
            <w:r w:rsidRPr="00272EAA">
              <w:rPr>
                <w:sz w:val="22"/>
                <w:szCs w:val="22"/>
              </w:rPr>
              <w:t>firme</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9,35</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1.215,50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44</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IOGURTE POLPA DE MORANGO, EMBALAGEM DE 900 </w:t>
            </w:r>
            <w:proofErr w:type="gramStart"/>
            <w:r w:rsidRPr="00272EAA">
              <w:rPr>
                <w:sz w:val="22"/>
                <w:szCs w:val="22"/>
              </w:rPr>
              <w:t>GRAMAS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8,27</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3.308,00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45</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Laranja de boa qualidade, compacta, fresca e firme. Tamanho e coloração uniformes</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4,07</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610,50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46</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LEITE FLUÍDO INTEGRAL UHT, EMBALABEM TETRA-PAK, CONTEÚDO DE      l </w:t>
            </w:r>
            <w:proofErr w:type="gramStart"/>
            <w:r w:rsidRPr="00272EAA">
              <w:rPr>
                <w:sz w:val="22"/>
                <w:szCs w:val="22"/>
              </w:rPr>
              <w:t>LITRO</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5,22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8.874,00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47</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LEITE ZERO LACTOSE tipo longa vida, s</w:t>
            </w:r>
            <w:r>
              <w:rPr>
                <w:sz w:val="22"/>
                <w:szCs w:val="22"/>
              </w:rPr>
              <w:t>em lactose UHT, embalagem tetra</w:t>
            </w:r>
            <w:r w:rsidRPr="00272EAA">
              <w:rPr>
                <w:sz w:val="22"/>
                <w:szCs w:val="22"/>
              </w:rPr>
              <w:t xml:space="preserve"> 1 litro. Validade mínima de </w:t>
            </w:r>
            <w:proofErr w:type="gramStart"/>
            <w:r w:rsidRPr="00272EAA">
              <w:rPr>
                <w:sz w:val="22"/>
                <w:szCs w:val="22"/>
              </w:rPr>
              <w:t>6</w:t>
            </w:r>
            <w:proofErr w:type="gramEnd"/>
            <w:r w:rsidRPr="00272EAA">
              <w:rPr>
                <w:sz w:val="22"/>
                <w:szCs w:val="22"/>
              </w:rPr>
              <w:t xml:space="preserve"> meses na data da entrega.</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5,73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1.719,00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48</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MAÇÃ VERMELHA DE BOA QUALIDADE, grau médio de </w:t>
            </w:r>
            <w:r w:rsidRPr="00272EAA">
              <w:rPr>
                <w:sz w:val="22"/>
                <w:szCs w:val="22"/>
              </w:rPr>
              <w:lastRenderedPageBreak/>
              <w:t xml:space="preserve">amadurecimento, casca sã, sem </w:t>
            </w:r>
            <w:proofErr w:type="gramStart"/>
            <w:r w:rsidRPr="00272EAA">
              <w:rPr>
                <w:sz w:val="22"/>
                <w:szCs w:val="22"/>
              </w:rPr>
              <w:t>rupturas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8,22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10.686,00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lastRenderedPageBreak/>
              <w:t>49</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MAMÃO DE BOA QUALIDADE, tamanho médio, apresentando cor uniforme, devendo ser bem desenvolvido e </w:t>
            </w:r>
            <w:proofErr w:type="gramStart"/>
            <w:r w:rsidRPr="00272EAA">
              <w:rPr>
                <w:sz w:val="22"/>
                <w:szCs w:val="22"/>
              </w:rPr>
              <w:t>maduro</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8,66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4.330,00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50</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Manga de boa qualidade, sem lesões e rupturas, coloração e tamanho </w:t>
            </w:r>
            <w:proofErr w:type="gramStart"/>
            <w:r w:rsidRPr="00272EAA">
              <w:rPr>
                <w:sz w:val="22"/>
                <w:szCs w:val="22"/>
              </w:rPr>
              <w:t>uniformes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7,29</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145,80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51</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OVO DE GALINHA, INSPECIONADO. Embalagem bandejas de mercado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DZ</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9,63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2.889,00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52</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PÃO TIPO CACHORRO QUENTE (1 kg = 20 </w:t>
            </w:r>
            <w:proofErr w:type="spellStart"/>
            <w:r w:rsidRPr="00272EAA">
              <w:rPr>
                <w:sz w:val="22"/>
                <w:szCs w:val="22"/>
              </w:rPr>
              <w:t>unid</w:t>
            </w:r>
            <w:proofErr w:type="spellEnd"/>
            <w:r w:rsidRPr="00272EAA">
              <w:rPr>
                <w:sz w:val="22"/>
                <w:szCs w:val="22"/>
              </w:rPr>
              <w:t xml:space="preserve">). </w:t>
            </w:r>
            <w:proofErr w:type="gramStart"/>
            <w:r w:rsidRPr="00272EAA">
              <w:rPr>
                <w:sz w:val="22"/>
                <w:szCs w:val="22"/>
              </w:rPr>
              <w:t>produzido</w:t>
            </w:r>
            <w:proofErr w:type="gramEnd"/>
            <w:r w:rsidRPr="00272EAA">
              <w:rPr>
                <w:sz w:val="22"/>
                <w:szCs w:val="22"/>
              </w:rPr>
              <w:t xml:space="preserve"> no dia da retirada</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15,96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2.394,00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53</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PÃO FRANCÊS (tipo </w:t>
            </w:r>
            <w:proofErr w:type="spellStart"/>
            <w:r w:rsidRPr="00272EAA">
              <w:rPr>
                <w:sz w:val="22"/>
                <w:szCs w:val="22"/>
              </w:rPr>
              <w:t>cacetinho</w:t>
            </w:r>
            <w:proofErr w:type="spellEnd"/>
            <w:r w:rsidRPr="00272EAA">
              <w:rPr>
                <w:sz w:val="22"/>
                <w:szCs w:val="22"/>
              </w:rPr>
              <w:t>) produzido no dia da retirada (</w:t>
            </w:r>
            <w:proofErr w:type="gramStart"/>
            <w:r w:rsidRPr="00272EAA">
              <w:rPr>
                <w:sz w:val="22"/>
                <w:szCs w:val="22"/>
              </w:rPr>
              <w:t>1kg</w:t>
            </w:r>
            <w:proofErr w:type="gramEnd"/>
            <w:r w:rsidRPr="00272EAA">
              <w:rPr>
                <w:sz w:val="22"/>
                <w:szCs w:val="22"/>
              </w:rPr>
              <w:t xml:space="preserve"> = 20 </w:t>
            </w:r>
            <w:proofErr w:type="spellStart"/>
            <w:r w:rsidRPr="00272EAA">
              <w:rPr>
                <w:sz w:val="22"/>
                <w:szCs w:val="22"/>
              </w:rPr>
              <w:t>unid</w:t>
            </w:r>
            <w:proofErr w:type="spellEnd"/>
            <w:r w:rsidRPr="00272EAA">
              <w:rPr>
                <w:sz w:val="22"/>
                <w:szCs w:val="22"/>
              </w:rPr>
              <w:t>).</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750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13,82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10.365,00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54</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spellStart"/>
            <w:proofErr w:type="gramStart"/>
            <w:r w:rsidRPr="00272EAA">
              <w:rPr>
                <w:sz w:val="22"/>
                <w:szCs w:val="22"/>
              </w:rPr>
              <w:t>pêra</w:t>
            </w:r>
            <w:proofErr w:type="spellEnd"/>
            <w:proofErr w:type="gramEnd"/>
            <w:r w:rsidRPr="00272EAA">
              <w:rPr>
                <w:sz w:val="22"/>
                <w:szCs w:val="22"/>
              </w:rPr>
              <w:t xml:space="preserve"> d'água, firme e intacta, isenta de lesões, tamanho e coloração uniforme</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13,66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819,60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55</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PIMENTÃO VERDE, in natura de boa qualidade, fresco, com tamanho e formações uniformes, bem desenvolvidos, sem danos livres de </w:t>
            </w:r>
            <w:proofErr w:type="gramStart"/>
            <w:r w:rsidRPr="00272EAA">
              <w:rPr>
                <w:sz w:val="22"/>
                <w:szCs w:val="22"/>
              </w:rPr>
              <w:t>sujidades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9,66</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193,20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56</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REPOLHO de boa qualidade, com tamanho, coloração e formação uniformes, bem desenvolvidos, sem </w:t>
            </w:r>
            <w:proofErr w:type="gramStart"/>
            <w:r w:rsidRPr="00272EAA">
              <w:rPr>
                <w:sz w:val="22"/>
                <w:szCs w:val="22"/>
              </w:rPr>
              <w:t>danos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7,57</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1.514,00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57</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spellStart"/>
            <w:r w:rsidRPr="00272EAA">
              <w:rPr>
                <w:sz w:val="22"/>
                <w:szCs w:val="22"/>
              </w:rPr>
              <w:t>Schmier</w:t>
            </w:r>
            <w:proofErr w:type="spellEnd"/>
            <w:r w:rsidRPr="00272EAA">
              <w:rPr>
                <w:sz w:val="22"/>
                <w:szCs w:val="22"/>
              </w:rPr>
              <w:t xml:space="preserve"> 400 </w:t>
            </w:r>
            <w:proofErr w:type="spellStart"/>
            <w:proofErr w:type="gramStart"/>
            <w:r w:rsidRPr="00272EAA">
              <w:rPr>
                <w:sz w:val="22"/>
                <w:szCs w:val="22"/>
              </w:rPr>
              <w:t>gr</w:t>
            </w:r>
            <w:proofErr w:type="spellEnd"/>
            <w:proofErr w:type="gramEnd"/>
            <w:r w:rsidRPr="00272EAA">
              <w:rPr>
                <w:sz w:val="22"/>
                <w:szCs w:val="22"/>
              </w:rPr>
              <w:t>, sabores uva, pera e morango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280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6,22</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1.741,60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58</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Tempero verde (</w:t>
            </w:r>
            <w:proofErr w:type="gramStart"/>
            <w:r w:rsidRPr="00272EAA">
              <w:rPr>
                <w:sz w:val="22"/>
                <w:szCs w:val="22"/>
              </w:rPr>
              <w:t>maço de salsa</w:t>
            </w:r>
            <w:proofErr w:type="gramEnd"/>
            <w:r w:rsidRPr="00272EAA">
              <w:rPr>
                <w:sz w:val="22"/>
                <w:szCs w:val="22"/>
              </w:rPr>
              <w:t xml:space="preserve"> e cebolinha), livres de fungos, de boa qualidade, transportadas em sacos plásticos transparentes de primeiro uso;</w:t>
            </w:r>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UN</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160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3,23</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516,80</w:t>
            </w:r>
          </w:p>
        </w:tc>
      </w:tr>
      <w:tr w:rsidR="00272EAA" w:rsidRPr="00272EAA" w:rsidTr="00272EAA">
        <w:tc>
          <w:tcPr>
            <w:tcW w:w="53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59</w:t>
            </w:r>
          </w:p>
        </w:tc>
        <w:tc>
          <w:tcPr>
            <w:tcW w:w="3543"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 xml:space="preserve">TOMATE, casca firme e sã, tamanho médio, livre de fungo, de boa qualidade. Grau médio de amadurecimento, sem rupturas, sem </w:t>
            </w:r>
            <w:proofErr w:type="gramStart"/>
            <w:r w:rsidRPr="00272EAA">
              <w:rPr>
                <w:sz w:val="22"/>
                <w:szCs w:val="22"/>
              </w:rPr>
              <w:t>machucados</w:t>
            </w:r>
            <w:proofErr w:type="gramEnd"/>
          </w:p>
        </w:tc>
        <w:tc>
          <w:tcPr>
            <w:tcW w:w="8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KG</w:t>
            </w:r>
          </w:p>
        </w:tc>
        <w:tc>
          <w:tcPr>
            <w:tcW w:w="850"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600</w:t>
            </w:r>
          </w:p>
        </w:tc>
        <w:tc>
          <w:tcPr>
            <w:tcW w:w="1374" w:type="dxa"/>
            <w:shd w:val="clear" w:color="auto" w:fill="auto"/>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8,15</w:t>
            </w:r>
          </w:p>
        </w:tc>
        <w:tc>
          <w:tcPr>
            <w:tcW w:w="1351" w:type="dxa"/>
          </w:tcPr>
          <w:p w:rsidR="00272EAA" w:rsidRPr="00272EAA" w:rsidRDefault="00272EAA" w:rsidP="00272EAA">
            <w:pPr>
              <w:overflowPunct w:val="0"/>
              <w:autoSpaceDE w:val="0"/>
              <w:autoSpaceDN w:val="0"/>
              <w:adjustRightInd w:val="0"/>
              <w:spacing w:after="0" w:line="240" w:lineRule="auto"/>
              <w:textAlignment w:val="baseline"/>
              <w:rPr>
                <w:sz w:val="22"/>
                <w:szCs w:val="22"/>
              </w:rPr>
            </w:pPr>
            <w:r w:rsidRPr="00272EAA">
              <w:rPr>
                <w:sz w:val="22"/>
                <w:szCs w:val="22"/>
              </w:rPr>
              <w:t>4.890,00</w:t>
            </w:r>
          </w:p>
        </w:tc>
      </w:tr>
    </w:tbl>
    <w:p w:rsidR="00046729" w:rsidRPr="00344EF1" w:rsidRDefault="00046729"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272EAA" w:rsidP="00272EAA">
      <w:pPr>
        <w:shd w:val="clear" w:color="auto" w:fill="FFFFFF"/>
        <w:overflowPunct w:val="0"/>
        <w:autoSpaceDE w:val="0"/>
        <w:autoSpaceDN w:val="0"/>
        <w:adjustRightInd w:val="0"/>
        <w:spacing w:after="0" w:line="240" w:lineRule="auto"/>
        <w:jc w:val="right"/>
        <w:textAlignment w:val="baseline"/>
        <w:rPr>
          <w:sz w:val="22"/>
          <w:szCs w:val="22"/>
        </w:rPr>
      </w:pPr>
      <w:r>
        <w:rPr>
          <w:sz w:val="22"/>
          <w:szCs w:val="22"/>
        </w:rPr>
        <w:t>Valor total R$ 153.725,40</w:t>
      </w: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DA25CC" w:rsidRDefault="00DA25CC" w:rsidP="00DA25CC">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w:t>
      </w:r>
      <w:r>
        <w:rPr>
          <w:b/>
          <w:i/>
          <w:sz w:val="24"/>
          <w:szCs w:val="24"/>
          <w:highlight w:val="yellow"/>
        </w:rPr>
        <w:lastRenderedPageBreak/>
        <w:t>do e-mail licitações.xv@pm15nov.rs.gov.br fornecendo os dados para cadastro da empresa interessada em participar do certame.</w:t>
      </w:r>
    </w:p>
    <w:p w:rsidR="00DA25CC" w:rsidRPr="00344EF1" w:rsidRDefault="00DA25CC" w:rsidP="00DA25CC">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046729">
      <w:pPr>
        <w:suppressAutoHyphens/>
        <w:autoSpaceDE w:val="0"/>
        <w:spacing w:after="0" w:line="240" w:lineRule="auto"/>
        <w:ind w:left="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046729">
      <w:pPr>
        <w:suppressAutoHyphens/>
        <w:autoSpaceDE w:val="0"/>
        <w:spacing w:after="0" w:line="240" w:lineRule="auto"/>
        <w:ind w:left="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“bem ou serviço comum é aquele que se apresenta sob identidade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046729">
      <w:pPr>
        <w:suppressAutoHyphens/>
        <w:autoSpaceDE w:val="0"/>
        <w:spacing w:after="0" w:line="240" w:lineRule="auto"/>
        <w:ind w:left="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E16516">
        <w:rPr>
          <w:b/>
          <w:bCs/>
          <w:color w:val="000000"/>
          <w:sz w:val="22"/>
          <w:szCs w:val="22"/>
        </w:rPr>
        <w:t>1</w:t>
      </w:r>
      <w:r w:rsidR="0079180E">
        <w:rPr>
          <w:b/>
          <w:bCs/>
          <w:color w:val="000000"/>
          <w:sz w:val="22"/>
          <w:szCs w:val="22"/>
        </w:rPr>
        <w:t>4</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79180E">
        <w:rPr>
          <w:b/>
          <w:bCs/>
          <w:color w:val="000000"/>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À PREFEITURA MUNICIPAL DE QUINZE DE NOVEMBRO, RS</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E16516">
        <w:rPr>
          <w:b/>
          <w:bCs/>
          <w:color w:val="000000"/>
          <w:sz w:val="22"/>
          <w:szCs w:val="22"/>
        </w:rPr>
        <w:t>19</w:t>
      </w:r>
      <w:r w:rsidRPr="00344EF1">
        <w:rPr>
          <w:b/>
          <w:bCs/>
          <w:color w:val="000000"/>
          <w:sz w:val="22"/>
          <w:szCs w:val="22"/>
        </w:rPr>
        <w:t>/</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E16516" w:rsidRDefault="00E16516" w:rsidP="00774A90">
      <w:pPr>
        <w:overflowPunct w:val="0"/>
        <w:autoSpaceDE w:val="0"/>
        <w:autoSpaceDN w:val="0"/>
        <w:adjustRightInd w:val="0"/>
        <w:spacing w:after="0" w:line="240" w:lineRule="auto"/>
        <w:jc w:val="both"/>
        <w:textAlignment w:val="baseline"/>
        <w:rPr>
          <w:color w:val="000000"/>
          <w:sz w:val="22"/>
          <w:szCs w:val="22"/>
        </w:rPr>
      </w:pPr>
    </w:p>
    <w:p w:rsidR="00E16516" w:rsidRDefault="00E16516" w:rsidP="00774A90">
      <w:pPr>
        <w:overflowPunct w:val="0"/>
        <w:autoSpaceDE w:val="0"/>
        <w:autoSpaceDN w:val="0"/>
        <w:adjustRightInd w:val="0"/>
        <w:spacing w:after="0" w:line="240" w:lineRule="auto"/>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288"/>
        <w:gridCol w:w="814"/>
        <w:gridCol w:w="1134"/>
        <w:gridCol w:w="1276"/>
        <w:gridCol w:w="1103"/>
        <w:gridCol w:w="1555"/>
      </w:tblGrid>
      <w:tr w:rsidR="0079180E" w:rsidRPr="003B2F36" w:rsidTr="0079180E">
        <w:trPr>
          <w:trHeight w:val="274"/>
        </w:trPr>
        <w:tc>
          <w:tcPr>
            <w:tcW w:w="684" w:type="dxa"/>
            <w:shd w:val="clear" w:color="auto" w:fill="auto"/>
          </w:tcPr>
          <w:p w:rsidR="0079180E" w:rsidRPr="003B2F36" w:rsidRDefault="0079180E" w:rsidP="00CD7963">
            <w:pPr>
              <w:overflowPunct w:val="0"/>
              <w:autoSpaceDE w:val="0"/>
              <w:autoSpaceDN w:val="0"/>
              <w:adjustRightInd w:val="0"/>
              <w:textAlignment w:val="baseline"/>
            </w:pPr>
            <w:r>
              <w:t>Item</w:t>
            </w:r>
          </w:p>
        </w:tc>
        <w:tc>
          <w:tcPr>
            <w:tcW w:w="3288" w:type="dxa"/>
            <w:shd w:val="clear" w:color="auto" w:fill="auto"/>
          </w:tcPr>
          <w:p w:rsidR="0079180E" w:rsidRPr="003B2F36" w:rsidRDefault="0079180E" w:rsidP="00CD7963">
            <w:pPr>
              <w:overflowPunct w:val="0"/>
              <w:autoSpaceDE w:val="0"/>
              <w:autoSpaceDN w:val="0"/>
              <w:adjustRightInd w:val="0"/>
              <w:textAlignment w:val="baseline"/>
            </w:pPr>
            <w:r>
              <w:t>Especificação</w:t>
            </w:r>
          </w:p>
        </w:tc>
        <w:tc>
          <w:tcPr>
            <w:tcW w:w="814" w:type="dxa"/>
            <w:shd w:val="clear" w:color="auto" w:fill="auto"/>
          </w:tcPr>
          <w:p w:rsidR="0079180E" w:rsidRPr="003B2F36" w:rsidRDefault="0079180E" w:rsidP="00CD7963">
            <w:pPr>
              <w:overflowPunct w:val="0"/>
              <w:autoSpaceDE w:val="0"/>
              <w:autoSpaceDN w:val="0"/>
              <w:adjustRightInd w:val="0"/>
              <w:textAlignment w:val="baseline"/>
            </w:pPr>
            <w:r w:rsidRPr="003B2F36">
              <w:t>UN</w:t>
            </w:r>
          </w:p>
        </w:tc>
        <w:tc>
          <w:tcPr>
            <w:tcW w:w="1134" w:type="dxa"/>
            <w:shd w:val="clear" w:color="auto" w:fill="auto"/>
          </w:tcPr>
          <w:p w:rsidR="0079180E" w:rsidRPr="003B2F36" w:rsidRDefault="0079180E" w:rsidP="0079180E">
            <w:pPr>
              <w:overflowPunct w:val="0"/>
              <w:autoSpaceDE w:val="0"/>
              <w:autoSpaceDN w:val="0"/>
              <w:adjustRightInd w:val="0"/>
              <w:textAlignment w:val="baseline"/>
            </w:pPr>
            <w:r w:rsidRPr="003B2F36">
              <w:t>QTD</w:t>
            </w:r>
            <w:r>
              <w:t xml:space="preserve"> MIN</w:t>
            </w:r>
          </w:p>
        </w:tc>
        <w:tc>
          <w:tcPr>
            <w:tcW w:w="1276" w:type="dxa"/>
          </w:tcPr>
          <w:p w:rsidR="0079180E" w:rsidRPr="003B2F36" w:rsidRDefault="0079180E" w:rsidP="00CD7963">
            <w:pPr>
              <w:overflowPunct w:val="0"/>
              <w:autoSpaceDE w:val="0"/>
              <w:autoSpaceDN w:val="0"/>
              <w:adjustRightInd w:val="0"/>
              <w:textAlignment w:val="baseline"/>
            </w:pPr>
            <w:r>
              <w:t>QTD MAX</w:t>
            </w:r>
          </w:p>
        </w:tc>
        <w:tc>
          <w:tcPr>
            <w:tcW w:w="1103" w:type="dxa"/>
            <w:shd w:val="clear" w:color="auto" w:fill="auto"/>
          </w:tcPr>
          <w:p w:rsidR="0079180E" w:rsidRPr="003B2F36" w:rsidRDefault="0079180E" w:rsidP="00CD7963">
            <w:pPr>
              <w:overflowPunct w:val="0"/>
              <w:autoSpaceDE w:val="0"/>
              <w:autoSpaceDN w:val="0"/>
              <w:adjustRightInd w:val="0"/>
              <w:textAlignment w:val="baseline"/>
            </w:pPr>
            <w:r w:rsidRPr="003B2F36">
              <w:t>Valor Unit</w:t>
            </w:r>
          </w:p>
        </w:tc>
        <w:tc>
          <w:tcPr>
            <w:tcW w:w="1555" w:type="dxa"/>
            <w:shd w:val="clear" w:color="auto" w:fill="auto"/>
          </w:tcPr>
          <w:p w:rsidR="0079180E" w:rsidRPr="003B2F36" w:rsidRDefault="0079180E" w:rsidP="00CD7963">
            <w:pPr>
              <w:overflowPunct w:val="0"/>
              <w:autoSpaceDE w:val="0"/>
              <w:autoSpaceDN w:val="0"/>
              <w:adjustRightInd w:val="0"/>
              <w:textAlignment w:val="baseline"/>
            </w:pPr>
            <w:r w:rsidRPr="003B2F36">
              <w:t>Valor Total</w:t>
            </w:r>
          </w:p>
        </w:tc>
      </w:tr>
      <w:tr w:rsidR="0079180E" w:rsidRPr="003B2F36" w:rsidTr="0079180E">
        <w:trPr>
          <w:trHeight w:val="291"/>
        </w:trPr>
        <w:tc>
          <w:tcPr>
            <w:tcW w:w="684" w:type="dxa"/>
            <w:shd w:val="clear" w:color="auto" w:fill="auto"/>
          </w:tcPr>
          <w:p w:rsidR="0079180E" w:rsidRPr="003B2F36" w:rsidRDefault="0079180E" w:rsidP="00CD7963">
            <w:pPr>
              <w:overflowPunct w:val="0"/>
              <w:autoSpaceDE w:val="0"/>
              <w:autoSpaceDN w:val="0"/>
              <w:adjustRightInd w:val="0"/>
              <w:textAlignment w:val="baseline"/>
            </w:pPr>
            <w:r w:rsidRPr="003B2F36">
              <w:t xml:space="preserve"> </w:t>
            </w:r>
            <w:proofErr w:type="gramStart"/>
            <w:r>
              <w:t>1</w:t>
            </w:r>
            <w:proofErr w:type="gramEnd"/>
          </w:p>
        </w:tc>
        <w:tc>
          <w:tcPr>
            <w:tcW w:w="3288" w:type="dxa"/>
            <w:shd w:val="clear" w:color="auto" w:fill="auto"/>
          </w:tcPr>
          <w:p w:rsidR="0079180E" w:rsidRPr="003B2F36" w:rsidRDefault="0079180E" w:rsidP="00CD7963">
            <w:pPr>
              <w:overflowPunct w:val="0"/>
              <w:autoSpaceDE w:val="0"/>
              <w:autoSpaceDN w:val="0"/>
              <w:adjustRightInd w:val="0"/>
              <w:textAlignment w:val="baseline"/>
            </w:pPr>
            <w:r>
              <w:t xml:space="preserve"> </w:t>
            </w:r>
          </w:p>
        </w:tc>
        <w:tc>
          <w:tcPr>
            <w:tcW w:w="814" w:type="dxa"/>
            <w:shd w:val="clear" w:color="auto" w:fill="auto"/>
          </w:tcPr>
          <w:p w:rsidR="0079180E" w:rsidRPr="003B2F36" w:rsidRDefault="0079180E" w:rsidP="00CD7963">
            <w:pPr>
              <w:overflowPunct w:val="0"/>
              <w:autoSpaceDE w:val="0"/>
              <w:autoSpaceDN w:val="0"/>
              <w:adjustRightInd w:val="0"/>
              <w:textAlignment w:val="baseline"/>
            </w:pPr>
          </w:p>
        </w:tc>
        <w:tc>
          <w:tcPr>
            <w:tcW w:w="1134" w:type="dxa"/>
            <w:shd w:val="clear" w:color="auto" w:fill="auto"/>
          </w:tcPr>
          <w:p w:rsidR="0079180E" w:rsidRPr="003B2F36" w:rsidRDefault="0079180E" w:rsidP="00CD7963">
            <w:pPr>
              <w:overflowPunct w:val="0"/>
              <w:autoSpaceDE w:val="0"/>
              <w:autoSpaceDN w:val="0"/>
              <w:adjustRightInd w:val="0"/>
              <w:textAlignment w:val="baseline"/>
            </w:pPr>
          </w:p>
        </w:tc>
        <w:tc>
          <w:tcPr>
            <w:tcW w:w="1276" w:type="dxa"/>
          </w:tcPr>
          <w:p w:rsidR="0079180E" w:rsidRPr="003B2F36" w:rsidRDefault="0079180E" w:rsidP="00CD7963">
            <w:pPr>
              <w:overflowPunct w:val="0"/>
              <w:autoSpaceDE w:val="0"/>
              <w:autoSpaceDN w:val="0"/>
              <w:adjustRightInd w:val="0"/>
              <w:textAlignment w:val="baseline"/>
            </w:pPr>
          </w:p>
        </w:tc>
        <w:tc>
          <w:tcPr>
            <w:tcW w:w="1103" w:type="dxa"/>
            <w:shd w:val="clear" w:color="auto" w:fill="auto"/>
          </w:tcPr>
          <w:p w:rsidR="0079180E" w:rsidRPr="003B2F36" w:rsidRDefault="0079180E" w:rsidP="00CD7963">
            <w:pPr>
              <w:overflowPunct w:val="0"/>
              <w:autoSpaceDE w:val="0"/>
              <w:autoSpaceDN w:val="0"/>
              <w:adjustRightInd w:val="0"/>
              <w:textAlignment w:val="baseline"/>
            </w:pPr>
          </w:p>
        </w:tc>
        <w:tc>
          <w:tcPr>
            <w:tcW w:w="1555" w:type="dxa"/>
            <w:shd w:val="clear" w:color="auto" w:fill="auto"/>
          </w:tcPr>
          <w:p w:rsidR="0079180E" w:rsidRPr="003B2F36" w:rsidRDefault="0079180E" w:rsidP="00CD7963">
            <w:pPr>
              <w:overflowPunct w:val="0"/>
              <w:autoSpaceDE w:val="0"/>
              <w:autoSpaceDN w:val="0"/>
              <w:adjustRightInd w:val="0"/>
              <w:textAlignment w:val="baseline"/>
            </w:pPr>
          </w:p>
        </w:tc>
      </w:tr>
      <w:tr w:rsidR="0079180E" w:rsidRPr="003B2F36" w:rsidTr="0079180E">
        <w:trPr>
          <w:trHeight w:val="291"/>
        </w:trPr>
        <w:tc>
          <w:tcPr>
            <w:tcW w:w="684" w:type="dxa"/>
            <w:shd w:val="clear" w:color="auto" w:fill="auto"/>
          </w:tcPr>
          <w:p w:rsidR="0079180E" w:rsidRPr="003B2F36" w:rsidRDefault="0079180E" w:rsidP="00CD7963">
            <w:pPr>
              <w:overflowPunct w:val="0"/>
              <w:autoSpaceDE w:val="0"/>
              <w:autoSpaceDN w:val="0"/>
              <w:adjustRightInd w:val="0"/>
              <w:textAlignment w:val="baseline"/>
            </w:pPr>
            <w:r w:rsidRPr="003B2F36">
              <w:t xml:space="preserve"> </w:t>
            </w:r>
            <w:proofErr w:type="gramStart"/>
            <w:r>
              <w:t>2</w:t>
            </w:r>
            <w:proofErr w:type="gramEnd"/>
          </w:p>
        </w:tc>
        <w:tc>
          <w:tcPr>
            <w:tcW w:w="3288" w:type="dxa"/>
            <w:shd w:val="clear" w:color="auto" w:fill="auto"/>
          </w:tcPr>
          <w:p w:rsidR="0079180E" w:rsidRPr="003B2F36" w:rsidRDefault="0079180E" w:rsidP="00CD7963">
            <w:pPr>
              <w:overflowPunct w:val="0"/>
              <w:autoSpaceDE w:val="0"/>
              <w:autoSpaceDN w:val="0"/>
              <w:adjustRightInd w:val="0"/>
              <w:textAlignment w:val="baseline"/>
            </w:pPr>
          </w:p>
        </w:tc>
        <w:tc>
          <w:tcPr>
            <w:tcW w:w="814" w:type="dxa"/>
            <w:shd w:val="clear" w:color="auto" w:fill="auto"/>
          </w:tcPr>
          <w:p w:rsidR="0079180E" w:rsidRPr="003B2F36" w:rsidRDefault="0079180E" w:rsidP="00CD7963">
            <w:pPr>
              <w:overflowPunct w:val="0"/>
              <w:autoSpaceDE w:val="0"/>
              <w:autoSpaceDN w:val="0"/>
              <w:adjustRightInd w:val="0"/>
              <w:textAlignment w:val="baseline"/>
            </w:pPr>
          </w:p>
        </w:tc>
        <w:tc>
          <w:tcPr>
            <w:tcW w:w="1134" w:type="dxa"/>
            <w:shd w:val="clear" w:color="auto" w:fill="auto"/>
          </w:tcPr>
          <w:p w:rsidR="0079180E" w:rsidRPr="003B2F36" w:rsidRDefault="0079180E" w:rsidP="00CD7963">
            <w:pPr>
              <w:overflowPunct w:val="0"/>
              <w:autoSpaceDE w:val="0"/>
              <w:autoSpaceDN w:val="0"/>
              <w:adjustRightInd w:val="0"/>
              <w:textAlignment w:val="baseline"/>
            </w:pPr>
          </w:p>
        </w:tc>
        <w:tc>
          <w:tcPr>
            <w:tcW w:w="1276" w:type="dxa"/>
          </w:tcPr>
          <w:p w:rsidR="0079180E" w:rsidRPr="003B2F36" w:rsidRDefault="0079180E" w:rsidP="00CD7963">
            <w:pPr>
              <w:overflowPunct w:val="0"/>
              <w:autoSpaceDE w:val="0"/>
              <w:autoSpaceDN w:val="0"/>
              <w:adjustRightInd w:val="0"/>
              <w:textAlignment w:val="baseline"/>
            </w:pPr>
          </w:p>
        </w:tc>
        <w:tc>
          <w:tcPr>
            <w:tcW w:w="1103" w:type="dxa"/>
            <w:shd w:val="clear" w:color="auto" w:fill="auto"/>
          </w:tcPr>
          <w:p w:rsidR="0079180E" w:rsidRPr="003B2F36" w:rsidRDefault="0079180E" w:rsidP="00CD7963">
            <w:pPr>
              <w:overflowPunct w:val="0"/>
              <w:autoSpaceDE w:val="0"/>
              <w:autoSpaceDN w:val="0"/>
              <w:adjustRightInd w:val="0"/>
              <w:textAlignment w:val="baseline"/>
            </w:pPr>
          </w:p>
        </w:tc>
        <w:tc>
          <w:tcPr>
            <w:tcW w:w="1555" w:type="dxa"/>
            <w:shd w:val="clear" w:color="auto" w:fill="auto"/>
          </w:tcPr>
          <w:p w:rsidR="0079180E" w:rsidRPr="003B2F36" w:rsidRDefault="0079180E" w:rsidP="00CD7963">
            <w:pPr>
              <w:overflowPunct w:val="0"/>
              <w:autoSpaceDE w:val="0"/>
              <w:autoSpaceDN w:val="0"/>
              <w:adjustRightInd w:val="0"/>
              <w:textAlignment w:val="baseline"/>
            </w:pPr>
          </w:p>
        </w:tc>
      </w:tr>
      <w:tr w:rsidR="0079180E" w:rsidRPr="003B2F36" w:rsidTr="0079180E">
        <w:trPr>
          <w:trHeight w:val="291"/>
        </w:trPr>
        <w:tc>
          <w:tcPr>
            <w:tcW w:w="684" w:type="dxa"/>
            <w:shd w:val="clear" w:color="auto" w:fill="auto"/>
          </w:tcPr>
          <w:p w:rsidR="0079180E" w:rsidRPr="003B2F36" w:rsidRDefault="0079180E" w:rsidP="00CD7963">
            <w:pPr>
              <w:overflowPunct w:val="0"/>
              <w:autoSpaceDE w:val="0"/>
              <w:autoSpaceDN w:val="0"/>
              <w:adjustRightInd w:val="0"/>
              <w:textAlignment w:val="baseline"/>
            </w:pPr>
            <w:r w:rsidRPr="003B2F36">
              <w:t xml:space="preserve"> </w:t>
            </w:r>
            <w:proofErr w:type="gramStart"/>
            <w:r>
              <w:t>3</w:t>
            </w:r>
            <w:proofErr w:type="gramEnd"/>
          </w:p>
        </w:tc>
        <w:tc>
          <w:tcPr>
            <w:tcW w:w="3288" w:type="dxa"/>
            <w:shd w:val="clear" w:color="auto" w:fill="auto"/>
          </w:tcPr>
          <w:p w:rsidR="0079180E" w:rsidRPr="003B2F36" w:rsidRDefault="0079180E" w:rsidP="00CD7963">
            <w:pPr>
              <w:overflowPunct w:val="0"/>
              <w:autoSpaceDE w:val="0"/>
              <w:autoSpaceDN w:val="0"/>
              <w:adjustRightInd w:val="0"/>
              <w:textAlignment w:val="baseline"/>
            </w:pPr>
          </w:p>
        </w:tc>
        <w:tc>
          <w:tcPr>
            <w:tcW w:w="814" w:type="dxa"/>
            <w:shd w:val="clear" w:color="auto" w:fill="auto"/>
          </w:tcPr>
          <w:p w:rsidR="0079180E" w:rsidRPr="003B2F36" w:rsidRDefault="0079180E" w:rsidP="00CD7963">
            <w:pPr>
              <w:overflowPunct w:val="0"/>
              <w:autoSpaceDE w:val="0"/>
              <w:autoSpaceDN w:val="0"/>
              <w:adjustRightInd w:val="0"/>
              <w:textAlignment w:val="baseline"/>
            </w:pPr>
          </w:p>
        </w:tc>
        <w:tc>
          <w:tcPr>
            <w:tcW w:w="1134" w:type="dxa"/>
            <w:shd w:val="clear" w:color="auto" w:fill="auto"/>
          </w:tcPr>
          <w:p w:rsidR="0079180E" w:rsidRPr="003B2F36" w:rsidRDefault="0079180E" w:rsidP="00CD7963">
            <w:pPr>
              <w:overflowPunct w:val="0"/>
              <w:autoSpaceDE w:val="0"/>
              <w:autoSpaceDN w:val="0"/>
              <w:adjustRightInd w:val="0"/>
              <w:textAlignment w:val="baseline"/>
            </w:pPr>
          </w:p>
        </w:tc>
        <w:tc>
          <w:tcPr>
            <w:tcW w:w="1276" w:type="dxa"/>
          </w:tcPr>
          <w:p w:rsidR="0079180E" w:rsidRPr="003B2F36" w:rsidRDefault="0079180E" w:rsidP="00CD7963">
            <w:pPr>
              <w:overflowPunct w:val="0"/>
              <w:autoSpaceDE w:val="0"/>
              <w:autoSpaceDN w:val="0"/>
              <w:adjustRightInd w:val="0"/>
              <w:textAlignment w:val="baseline"/>
            </w:pPr>
          </w:p>
        </w:tc>
        <w:tc>
          <w:tcPr>
            <w:tcW w:w="1103" w:type="dxa"/>
            <w:shd w:val="clear" w:color="auto" w:fill="auto"/>
          </w:tcPr>
          <w:p w:rsidR="0079180E" w:rsidRPr="003B2F36" w:rsidRDefault="0079180E" w:rsidP="00CD7963">
            <w:pPr>
              <w:overflowPunct w:val="0"/>
              <w:autoSpaceDE w:val="0"/>
              <w:autoSpaceDN w:val="0"/>
              <w:adjustRightInd w:val="0"/>
              <w:textAlignment w:val="baseline"/>
            </w:pPr>
          </w:p>
        </w:tc>
        <w:tc>
          <w:tcPr>
            <w:tcW w:w="1555" w:type="dxa"/>
            <w:shd w:val="clear" w:color="auto" w:fill="auto"/>
          </w:tcPr>
          <w:p w:rsidR="0079180E" w:rsidRPr="003B2F36" w:rsidRDefault="0079180E" w:rsidP="00CD7963">
            <w:pPr>
              <w:overflowPunct w:val="0"/>
              <w:autoSpaceDE w:val="0"/>
              <w:autoSpaceDN w:val="0"/>
              <w:adjustRightInd w:val="0"/>
              <w:textAlignment w:val="baseline"/>
            </w:pPr>
          </w:p>
        </w:tc>
      </w:tr>
    </w:tbl>
    <w:p w:rsidR="00E16516" w:rsidRDefault="00E16516" w:rsidP="00774A90">
      <w:pPr>
        <w:overflowPunct w:val="0"/>
        <w:autoSpaceDE w:val="0"/>
        <w:autoSpaceDN w:val="0"/>
        <w:adjustRightInd w:val="0"/>
        <w:spacing w:after="0" w:line="240" w:lineRule="auto"/>
        <w:jc w:val="both"/>
        <w:textAlignment w:val="baseline"/>
        <w:rPr>
          <w:color w:val="000000"/>
          <w:sz w:val="22"/>
          <w:szCs w:val="22"/>
        </w:rPr>
      </w:pPr>
    </w:p>
    <w:p w:rsidR="00E16516"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2)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color w:val="000000"/>
          <w:sz w:val="22"/>
          <w:szCs w:val="22"/>
        </w:rPr>
        <w:t>3)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Informamos, por oportuno, que nos preços apresentados acima já estão computados todos os custos necessários decor</w:t>
      </w:r>
      <w:r w:rsidR="0082080A">
        <w:rPr>
          <w:color w:val="000000"/>
          <w:sz w:val="22"/>
          <w:szCs w:val="22"/>
        </w:rPr>
        <w:t>rentes do fornecimento</w:t>
      </w:r>
      <w:r w:rsidRPr="00344EF1">
        <w:rPr>
          <w:color w:val="000000"/>
          <w:sz w:val="22"/>
          <w:szCs w:val="22"/>
        </w:rPr>
        <w:t xml:space="preserve">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color w:val="000000"/>
          <w:sz w:val="22"/>
          <w:szCs w:val="22"/>
        </w:rPr>
        <w:lastRenderedPageBreak/>
        <w:t>4)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5)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r w:rsidRPr="00344EF1">
        <w:rPr>
          <w:color w:val="000000"/>
          <w:sz w:val="22"/>
          <w:szCs w:val="22"/>
        </w:rPr>
        <w:t>ContaCorrente</w:t>
      </w:r>
      <w:proofErr w:type="spell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82080A">
        <w:rPr>
          <w:b/>
          <w:bCs/>
          <w:color w:val="000000"/>
          <w:sz w:val="22"/>
          <w:szCs w:val="22"/>
        </w:rPr>
        <w:t>1</w:t>
      </w:r>
      <w:r w:rsidR="0079180E">
        <w:rPr>
          <w:b/>
          <w:bCs/>
          <w:color w:val="000000"/>
          <w:sz w:val="22"/>
          <w:szCs w:val="22"/>
        </w:rPr>
        <w:t>4</w:t>
      </w:r>
      <w:r w:rsidRPr="00344EF1">
        <w:rPr>
          <w:b/>
          <w:bCs/>
          <w:color w:val="000000"/>
          <w:sz w:val="22"/>
          <w:szCs w:val="22"/>
        </w:rPr>
        <w:t>/</w:t>
      </w:r>
      <w:r>
        <w:rPr>
          <w:b/>
          <w:bCs/>
          <w:color w:val="000000"/>
          <w:sz w:val="22"/>
          <w:szCs w:val="22"/>
        </w:rPr>
        <w:t>20</w:t>
      </w:r>
      <w:r w:rsidR="005106BD">
        <w:rPr>
          <w:b/>
          <w:bCs/>
          <w:color w:val="000000"/>
          <w:sz w:val="22"/>
          <w:szCs w:val="22"/>
        </w:rPr>
        <w:t>2</w:t>
      </w:r>
      <w:r w:rsidR="0079180E">
        <w:rPr>
          <w:b/>
          <w:bCs/>
          <w:color w:val="000000"/>
          <w:sz w:val="22"/>
          <w:szCs w:val="22"/>
        </w:rPr>
        <w:t>2</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FORA DOS ENVELOPES, SOB PENA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82080A">
        <w:rPr>
          <w:b/>
          <w:bCs/>
          <w:color w:val="000000"/>
          <w:sz w:val="22"/>
          <w:szCs w:val="22"/>
        </w:rPr>
        <w:t>1</w:t>
      </w:r>
      <w:r w:rsidR="0079180E">
        <w:rPr>
          <w:b/>
          <w:bCs/>
          <w:color w:val="000000"/>
          <w:sz w:val="22"/>
          <w:szCs w:val="22"/>
        </w:rPr>
        <w:t>4</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79180E">
        <w:rPr>
          <w:b/>
          <w:bCs/>
          <w:color w:val="000000"/>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 xml:space="preserve">sediada (endereço completo) __________________________________________ ,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79180E">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w:t>
            </w:r>
            <w:r w:rsidR="0079180E">
              <w:rPr>
                <w:snapToGrid w:val="0"/>
                <w:sz w:val="22"/>
                <w:szCs w:val="22"/>
              </w:rPr>
              <w:t>2</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r w:rsidRPr="00344EF1">
        <w:rPr>
          <w:snapToGrid w:val="0"/>
          <w:sz w:val="22"/>
          <w:szCs w:val="22"/>
        </w:rPr>
        <w:t>de</w:t>
      </w:r>
      <w:proofErr w:type="spell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046729" w:rsidP="00774A90">
      <w:pPr>
        <w:overflowPunct w:val="0"/>
        <w:autoSpaceDE w:val="0"/>
        <w:autoSpaceDN w:val="0"/>
        <w:adjustRightInd w:val="0"/>
        <w:spacing w:after="0" w:line="240" w:lineRule="auto"/>
        <w:jc w:val="center"/>
        <w:textAlignment w:val="baseline"/>
        <w:rPr>
          <w:b/>
          <w:bCs/>
          <w:sz w:val="22"/>
          <w:szCs w:val="22"/>
        </w:rPr>
      </w:pPr>
      <w:r>
        <w:rPr>
          <w:b/>
          <w:bCs/>
          <w:sz w:val="22"/>
          <w:szCs w:val="22"/>
        </w:rPr>
        <w:t xml:space="preserve">Edital do Pregão Presencial nº </w:t>
      </w:r>
      <w:r w:rsidR="0082080A">
        <w:rPr>
          <w:b/>
          <w:bCs/>
          <w:color w:val="000000"/>
          <w:sz w:val="22"/>
          <w:szCs w:val="22"/>
        </w:rPr>
        <w:t>1</w:t>
      </w:r>
      <w:r w:rsidR="0079180E">
        <w:rPr>
          <w:b/>
          <w:bCs/>
          <w:color w:val="000000"/>
          <w:sz w:val="22"/>
          <w:szCs w:val="22"/>
        </w:rPr>
        <w:t>4</w:t>
      </w:r>
      <w:r w:rsidR="00774A90" w:rsidRPr="00344EF1">
        <w:rPr>
          <w:b/>
          <w:bCs/>
          <w:color w:val="000000"/>
          <w:sz w:val="22"/>
          <w:szCs w:val="22"/>
        </w:rPr>
        <w:t xml:space="preserve"> / </w:t>
      </w:r>
      <w:r w:rsidR="00774A90">
        <w:rPr>
          <w:b/>
          <w:bCs/>
          <w:color w:val="000000"/>
          <w:sz w:val="22"/>
          <w:szCs w:val="22"/>
        </w:rPr>
        <w:t>20</w:t>
      </w:r>
      <w:r w:rsidR="005106BD">
        <w:rPr>
          <w:b/>
          <w:bCs/>
          <w:color w:val="000000"/>
          <w:sz w:val="22"/>
          <w:szCs w:val="22"/>
        </w:rPr>
        <w:t>2</w:t>
      </w:r>
      <w:r w:rsidR="0079180E">
        <w:rPr>
          <w:b/>
          <w:bCs/>
          <w:color w:val="000000"/>
          <w:sz w:val="22"/>
          <w:szCs w:val="22"/>
        </w:rPr>
        <w:t>2</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Declara também, que inexistem fatos impeditivos para sua habilitação no presente Processo Licitatório, ciente da obrigatoriedade de declarar ocorrências posteriores.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79180E">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w:t>
            </w:r>
            <w:r w:rsidR="0079180E">
              <w:rPr>
                <w:snapToGrid w:val="0"/>
                <w:sz w:val="22"/>
                <w:szCs w:val="22"/>
              </w:rPr>
              <w:t>2</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_____________de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VI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82080A">
        <w:rPr>
          <w:b/>
          <w:bCs/>
          <w:color w:val="000000"/>
          <w:sz w:val="22"/>
          <w:szCs w:val="22"/>
        </w:rPr>
        <w:t>1</w:t>
      </w:r>
      <w:r w:rsidR="0079180E">
        <w:rPr>
          <w:b/>
          <w:bCs/>
          <w:color w:val="000000"/>
          <w:sz w:val="22"/>
          <w:szCs w:val="22"/>
        </w:rPr>
        <w:t>4</w:t>
      </w:r>
      <w:r w:rsidRPr="00344EF1">
        <w:rPr>
          <w:b/>
          <w:bCs/>
          <w:color w:val="000000"/>
          <w:sz w:val="22"/>
          <w:szCs w:val="22"/>
        </w:rPr>
        <w:t>/</w:t>
      </w:r>
      <w:r>
        <w:rPr>
          <w:b/>
          <w:bCs/>
          <w:color w:val="000000"/>
          <w:sz w:val="22"/>
          <w:szCs w:val="22"/>
        </w:rPr>
        <w:t>20</w:t>
      </w:r>
      <w:r w:rsidR="005106BD">
        <w:rPr>
          <w:b/>
          <w:bCs/>
          <w:color w:val="000000"/>
          <w:sz w:val="22"/>
          <w:szCs w:val="22"/>
        </w:rPr>
        <w:t>2</w:t>
      </w:r>
      <w:r w:rsidR="0079180E">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82080A" w:rsidP="00774A90">
      <w:pPr>
        <w:overflowPunct w:val="0"/>
        <w:autoSpaceDE w:val="0"/>
        <w:autoSpaceDN w:val="0"/>
        <w:adjustRightInd w:val="0"/>
        <w:spacing w:after="0" w:line="240" w:lineRule="auto"/>
        <w:textAlignment w:val="baseline"/>
        <w:rPr>
          <w:color w:val="000000"/>
          <w:sz w:val="22"/>
          <w:szCs w:val="22"/>
        </w:rPr>
      </w:pPr>
      <w:r>
        <w:rPr>
          <w:b/>
          <w:bCs/>
          <w:color w:val="000000"/>
          <w:sz w:val="22"/>
          <w:szCs w:val="22"/>
        </w:rPr>
        <w:t>MINUTA DE CONTRATO</w:t>
      </w:r>
      <w:r w:rsidR="00774A90"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C2087A" w:rsidRDefault="00C2087A" w:rsidP="00C2087A">
      <w:pPr>
        <w:autoSpaceDE w:val="0"/>
        <w:autoSpaceDN w:val="0"/>
        <w:adjustRightInd w:val="0"/>
        <w:jc w:val="both"/>
        <w:rPr>
          <w:b/>
          <w:bCs/>
          <w:sz w:val="28"/>
          <w:szCs w:val="28"/>
        </w:rPr>
      </w:pPr>
      <w:r>
        <w:rPr>
          <w:b/>
          <w:bCs/>
          <w:sz w:val="28"/>
          <w:szCs w:val="28"/>
        </w:rPr>
        <w:t>Pregão Presencial nº 1</w:t>
      </w:r>
      <w:r w:rsidR="0079180E">
        <w:rPr>
          <w:b/>
          <w:bCs/>
          <w:sz w:val="28"/>
          <w:szCs w:val="28"/>
        </w:rPr>
        <w:t>4</w:t>
      </w:r>
      <w:r>
        <w:rPr>
          <w:b/>
          <w:bCs/>
          <w:sz w:val="28"/>
          <w:szCs w:val="28"/>
        </w:rPr>
        <w:t>/202</w:t>
      </w:r>
      <w:r w:rsidR="0079180E">
        <w:rPr>
          <w:b/>
          <w:bCs/>
          <w:sz w:val="28"/>
          <w:szCs w:val="28"/>
        </w:rPr>
        <w:t>2</w:t>
      </w:r>
    </w:p>
    <w:p w:rsidR="00C2087A" w:rsidRDefault="00C2087A" w:rsidP="00C2087A">
      <w:pPr>
        <w:autoSpaceDE w:val="0"/>
        <w:autoSpaceDN w:val="0"/>
        <w:adjustRightInd w:val="0"/>
        <w:jc w:val="both"/>
        <w:rPr>
          <w:b/>
          <w:bCs/>
          <w:sz w:val="28"/>
          <w:szCs w:val="28"/>
        </w:rPr>
      </w:pPr>
      <w:r>
        <w:rPr>
          <w:b/>
          <w:bCs/>
          <w:sz w:val="28"/>
          <w:szCs w:val="28"/>
        </w:rPr>
        <w:t>Menor Preço por Item</w:t>
      </w:r>
    </w:p>
    <w:p w:rsidR="00C2087A" w:rsidRDefault="00C2087A" w:rsidP="00C2087A">
      <w:pPr>
        <w:pStyle w:val="NormalWeb"/>
        <w:spacing w:before="0" w:beforeAutospacing="0" w:after="0" w:afterAutospacing="0"/>
        <w:jc w:val="both"/>
      </w:pPr>
    </w:p>
    <w:p w:rsidR="00C2087A" w:rsidRDefault="00C2087A" w:rsidP="00C2087A">
      <w:pPr>
        <w:pStyle w:val="NormalWeb"/>
        <w:spacing w:before="0" w:beforeAutospacing="0" w:after="0" w:afterAutospacing="0"/>
        <w:jc w:val="both"/>
      </w:pPr>
      <w:r w:rsidRPr="00CB1E35">
        <w:rPr>
          <w:b/>
          <w:sz w:val="22"/>
          <w:szCs w:val="20"/>
        </w:rPr>
        <w:t>MUNICÍPIO DE QUINZE DE NOVEMBRO, RS, por intermédio da PREFEITURA MUNICIPAL DE QUINZE DE NOVEMBRO, RS</w:t>
      </w:r>
      <w:r w:rsidRPr="00CB1E35">
        <w:rPr>
          <w:sz w:val="22"/>
          <w:szCs w:val="20"/>
        </w:rPr>
        <w:t xml:space="preserve">, com sede na Rua Gonçalves Dias, 875, inscrito no CNPJ sob nº 91.574.764/0001-46, representado pelo </w:t>
      </w:r>
      <w:r w:rsidRPr="00CB1E35">
        <w:rPr>
          <w:b/>
          <w:sz w:val="22"/>
          <w:szCs w:val="20"/>
        </w:rPr>
        <w:t>Prefeito Municipal GUSTAVO PEUKERT</w:t>
      </w:r>
      <w:r w:rsidRPr="00CB1E35">
        <w:rPr>
          <w:sz w:val="22"/>
          <w:szCs w:val="20"/>
        </w:rPr>
        <w:t xml:space="preserve"> </w:t>
      </w:r>
      <w:r w:rsidRPr="00CB1E35">
        <w:rPr>
          <w:b/>
          <w:sz w:val="22"/>
          <w:szCs w:val="20"/>
        </w:rPr>
        <w:t>STOLTE</w:t>
      </w:r>
      <w:r w:rsidRPr="00CB1E35">
        <w:rPr>
          <w:sz w:val="22"/>
          <w:szCs w:val="20"/>
        </w:rPr>
        <w:t>, brasileiro, gestor público, CPF 834.493.960-72, RG.SSP.RS. 3080485133, residente e domiciliado na Rua Pró-Moradia, 153, Bairro centro, na cidade de Quinze de Novembro, RS, como CONTRATANTE</w:t>
      </w:r>
      <w:r w:rsidRPr="00CB1E35">
        <w:t>,</w:t>
      </w:r>
      <w:r>
        <w:t xml:space="preserve"> e ............................., inscrita no CNPJ/CPF sob n° ................., com endereço junto a Rua ................, neste ato representada por ...................., como CONTRATADA, celebram o presente CONTRATO DE VENDA, em observância ao processo de Licitação Pregão Presencial n.º 19/2021, regendo-se pela Lei Federal nº 10.520 de 17 de julho de 2002, publicada no D.O.U. de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C2087A" w:rsidRDefault="00C2087A" w:rsidP="00C2087A">
      <w:pPr>
        <w:pStyle w:val="NormalWeb"/>
        <w:spacing w:before="0" w:beforeAutospacing="0" w:after="0" w:afterAutospacing="0"/>
        <w:jc w:val="both"/>
      </w:pPr>
    </w:p>
    <w:p w:rsidR="00C2087A" w:rsidRDefault="00C2087A" w:rsidP="00C2087A">
      <w:pPr>
        <w:pStyle w:val="NormalWeb"/>
        <w:spacing w:before="0" w:beforeAutospacing="0" w:after="0" w:afterAutospacing="0"/>
        <w:jc w:val="both"/>
        <w:rPr>
          <w:b/>
        </w:rPr>
      </w:pPr>
      <w:r>
        <w:rPr>
          <w:b/>
        </w:rPr>
        <w:t>CLÁUSULA</w:t>
      </w:r>
      <w:r w:rsidR="003F67F4">
        <w:rPr>
          <w:b/>
        </w:rPr>
        <w:t xml:space="preserve"> PRIMEIRA - DO OBJETO </w:t>
      </w:r>
    </w:p>
    <w:p w:rsidR="00C2087A" w:rsidRDefault="00C2087A" w:rsidP="00C2087A">
      <w:pPr>
        <w:pStyle w:val="NormalWeb"/>
        <w:spacing w:before="0" w:beforeAutospacing="0" w:after="0" w:afterAutospacing="0"/>
        <w:jc w:val="both"/>
      </w:pPr>
      <w:r>
        <w:t>O objeto do presente contrato é aquisição de gêneros alimentícios para merenda escolar</w:t>
      </w:r>
    </w:p>
    <w:p w:rsidR="00C2087A" w:rsidRDefault="00C2087A" w:rsidP="00C2087A">
      <w:pPr>
        <w:pStyle w:val="NormalWeb"/>
        <w:spacing w:before="0" w:beforeAutospacing="0" w:after="0" w:afterAutospacing="0"/>
        <w:jc w:val="both"/>
      </w:pPr>
      <w:r>
        <w:t xml:space="preserve">........... </w:t>
      </w:r>
      <w:proofErr w:type="gramStart"/>
      <w:r>
        <w:t>de</w:t>
      </w:r>
      <w:proofErr w:type="gramEnd"/>
      <w:r>
        <w:t xml:space="preserve"> acordo com as especificações constantes do Anexo VI e da proposta da CONTRATADA que, independentemente de transcrição, integram este instrumento </w:t>
      </w:r>
    </w:p>
    <w:p w:rsidR="00C2087A" w:rsidRDefault="00C2087A" w:rsidP="00C2087A">
      <w:pPr>
        <w:pStyle w:val="NormalWeb"/>
        <w:spacing w:before="0" w:beforeAutospacing="0" w:after="0" w:afterAutospacing="0"/>
        <w:jc w:val="both"/>
      </w:pPr>
    </w:p>
    <w:p w:rsidR="00CD7963" w:rsidRPr="001332E9" w:rsidRDefault="00CD7963" w:rsidP="00CD7963">
      <w:pPr>
        <w:pStyle w:val="NormalWeb"/>
        <w:spacing w:after="0"/>
        <w:jc w:val="both"/>
      </w:pPr>
      <w:r w:rsidRPr="001332E9">
        <w:rPr>
          <w:b/>
          <w:bCs/>
        </w:rPr>
        <w:t>CLÁUSULA SEGUNDA – DA EXECUÇÃO</w:t>
      </w:r>
    </w:p>
    <w:p w:rsidR="00CD7963" w:rsidRPr="001332E9" w:rsidRDefault="00CD7963" w:rsidP="00CD7963">
      <w:pPr>
        <w:pStyle w:val="Corpodetexto"/>
        <w:rPr>
          <w:b/>
          <w:bCs/>
          <w:color w:val="auto"/>
        </w:rPr>
      </w:pPr>
    </w:p>
    <w:p w:rsidR="003F67F4" w:rsidRDefault="001F016B" w:rsidP="003F67F4">
      <w:pPr>
        <w:autoSpaceDE w:val="0"/>
        <w:autoSpaceDN w:val="0"/>
        <w:spacing w:after="0" w:line="240" w:lineRule="auto"/>
        <w:ind w:right="-28"/>
        <w:jc w:val="both"/>
        <w:rPr>
          <w:sz w:val="22"/>
          <w:szCs w:val="22"/>
          <w:lang w:eastAsia="pt-BR"/>
        </w:rPr>
      </w:pPr>
      <w:r>
        <w:rPr>
          <w:sz w:val="22"/>
          <w:szCs w:val="22"/>
          <w:lang w:eastAsia="pt-BR"/>
        </w:rPr>
        <w:t>A entrega deverá ser feita conforme necessidades da administração que realizará as solicitações de f</w:t>
      </w:r>
      <w:r w:rsidR="003F67F4" w:rsidRPr="00344EF1">
        <w:rPr>
          <w:sz w:val="22"/>
          <w:szCs w:val="22"/>
          <w:lang w:eastAsia="pt-BR"/>
        </w:rPr>
        <w:t>ornecimento</w:t>
      </w:r>
      <w:r>
        <w:rPr>
          <w:sz w:val="22"/>
          <w:szCs w:val="22"/>
          <w:lang w:eastAsia="pt-BR"/>
        </w:rPr>
        <w:t xml:space="preserve"> que</w:t>
      </w:r>
      <w:r w:rsidR="003F67F4" w:rsidRPr="00344EF1">
        <w:rPr>
          <w:sz w:val="22"/>
          <w:szCs w:val="22"/>
          <w:lang w:eastAsia="pt-BR"/>
        </w:rPr>
        <w:t xml:space="preserve"> se</w:t>
      </w:r>
      <w:r w:rsidR="003F67F4">
        <w:rPr>
          <w:sz w:val="22"/>
          <w:szCs w:val="22"/>
          <w:lang w:eastAsia="pt-BR"/>
        </w:rPr>
        <w:t>rão enviadas à Fornecedora</w:t>
      </w:r>
      <w:r>
        <w:rPr>
          <w:sz w:val="22"/>
          <w:szCs w:val="22"/>
          <w:lang w:eastAsia="pt-BR"/>
        </w:rPr>
        <w:t xml:space="preserve"> via</w:t>
      </w:r>
      <w:r w:rsidR="003F67F4" w:rsidRPr="00344EF1">
        <w:rPr>
          <w:sz w:val="22"/>
          <w:szCs w:val="22"/>
          <w:lang w:eastAsia="pt-BR"/>
        </w:rPr>
        <w:t xml:space="preserve">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F67F4" w:rsidRPr="00FE79A6" w:rsidRDefault="003F67F4" w:rsidP="003F67F4">
      <w:pPr>
        <w:autoSpaceDE w:val="0"/>
        <w:autoSpaceDN w:val="0"/>
        <w:spacing w:after="0" w:line="240" w:lineRule="auto"/>
        <w:ind w:right="-28"/>
        <w:jc w:val="both"/>
        <w:rPr>
          <w:sz w:val="22"/>
          <w:szCs w:val="22"/>
          <w:lang w:eastAsia="pt-BR"/>
        </w:rPr>
      </w:pPr>
    </w:p>
    <w:p w:rsidR="003F67F4" w:rsidRPr="00FE79A6"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 xml:space="preserve"> O(s) objeto(s) será(ao) recebido(s) definitivamente pelo setor de distribuição da merenda escolar e o setor de compras, estes responsáveis pelo acompanhamento e fiscalização no momento do recebimento do objeto, sendo as mercadorias entregues livres de frete, carga e descarga, seguindo as seguintes orientações:</w:t>
      </w:r>
    </w:p>
    <w:p w:rsidR="003F67F4" w:rsidRPr="00FE79A6" w:rsidRDefault="003F67F4" w:rsidP="003F67F4">
      <w:pPr>
        <w:autoSpaceDE w:val="0"/>
        <w:autoSpaceDN w:val="0"/>
        <w:spacing w:after="0" w:line="240" w:lineRule="auto"/>
        <w:ind w:right="-28"/>
        <w:jc w:val="both"/>
        <w:rPr>
          <w:sz w:val="22"/>
          <w:szCs w:val="22"/>
          <w:lang w:eastAsia="pt-BR"/>
        </w:rPr>
      </w:pPr>
    </w:p>
    <w:p w:rsidR="003F67F4" w:rsidRPr="00FE79A6"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 xml:space="preserve"> Os produtos perecíveis deverão ser entregues semanalmente, de acordo com as</w:t>
      </w:r>
      <w:r>
        <w:rPr>
          <w:sz w:val="22"/>
          <w:szCs w:val="22"/>
          <w:lang w:eastAsia="pt-BR"/>
        </w:rPr>
        <w:t xml:space="preserve"> necessidades do Município, que realizará o pedido sempre nas segundas feiras, devendo ser entregue na segunda feira da semana seguinte</w:t>
      </w:r>
      <w:proofErr w:type="gramStart"/>
      <w:r>
        <w:rPr>
          <w:sz w:val="22"/>
          <w:szCs w:val="22"/>
          <w:lang w:eastAsia="pt-BR"/>
        </w:rPr>
        <w:t>.</w:t>
      </w:r>
      <w:r w:rsidRPr="00FE79A6">
        <w:rPr>
          <w:sz w:val="22"/>
          <w:szCs w:val="22"/>
          <w:lang w:eastAsia="pt-BR"/>
        </w:rPr>
        <w:t>.</w:t>
      </w:r>
      <w:proofErr w:type="gramEnd"/>
    </w:p>
    <w:p w:rsidR="003F67F4" w:rsidRPr="00FE79A6"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Os produtos não perecíveis deverão ser entregues de acordo com as n</w:t>
      </w:r>
      <w:r>
        <w:rPr>
          <w:sz w:val="22"/>
          <w:szCs w:val="22"/>
          <w:lang w:eastAsia="pt-BR"/>
        </w:rPr>
        <w:t>ecessidades do Município, sete</w:t>
      </w:r>
      <w:r w:rsidRPr="00FE79A6">
        <w:rPr>
          <w:sz w:val="22"/>
          <w:szCs w:val="22"/>
          <w:lang w:eastAsia="pt-BR"/>
        </w:rPr>
        <w:t xml:space="preserve"> dias após o pedido da nutricionista.</w:t>
      </w:r>
    </w:p>
    <w:p w:rsidR="003F67F4"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Todos os produtos deverão ser entregues junto a Prefeitura Municipal,</w:t>
      </w:r>
      <w:proofErr w:type="gramStart"/>
      <w:r w:rsidRPr="00FE79A6">
        <w:rPr>
          <w:sz w:val="22"/>
          <w:szCs w:val="22"/>
          <w:lang w:eastAsia="pt-BR"/>
        </w:rPr>
        <w:t xml:space="preserve">  </w:t>
      </w:r>
      <w:proofErr w:type="gramEnd"/>
      <w:r w:rsidRPr="00FE79A6">
        <w:rPr>
          <w:sz w:val="22"/>
          <w:szCs w:val="22"/>
          <w:lang w:eastAsia="pt-BR"/>
        </w:rPr>
        <w:t>sito a Rua Gonçalves Dias, 875,</w:t>
      </w:r>
    </w:p>
    <w:p w:rsidR="003F67F4" w:rsidRDefault="003F67F4" w:rsidP="003F67F4">
      <w:pPr>
        <w:autoSpaceDE w:val="0"/>
        <w:autoSpaceDN w:val="0"/>
        <w:spacing w:after="0" w:line="240" w:lineRule="auto"/>
        <w:ind w:right="-28"/>
        <w:jc w:val="both"/>
        <w:rPr>
          <w:rFonts w:eastAsia="Calibri"/>
          <w:b/>
          <w:bCs/>
          <w:color w:val="000000"/>
          <w:sz w:val="22"/>
          <w:szCs w:val="22"/>
        </w:rPr>
      </w:pPr>
      <w:r w:rsidRPr="00344EF1">
        <w:rPr>
          <w:sz w:val="22"/>
          <w:szCs w:val="22"/>
          <w:lang w:eastAsia="pt-BR"/>
        </w:rPr>
        <w:lastRenderedPageBreak/>
        <w:t xml:space="preserve"> As quantidades dos materiais que vierem a ser adquiridos serão definidos na respectiva Solicitação de Fornecimento. </w:t>
      </w:r>
    </w:p>
    <w:p w:rsidR="00CD7963" w:rsidRPr="001332E9" w:rsidRDefault="00CD7963" w:rsidP="00CD7963">
      <w:pPr>
        <w:pStyle w:val="NormalWeb"/>
        <w:spacing w:after="0"/>
        <w:jc w:val="both"/>
        <w:rPr>
          <w:b/>
          <w:bCs/>
        </w:rPr>
      </w:pPr>
    </w:p>
    <w:p w:rsidR="00CD7963" w:rsidRPr="001332E9" w:rsidRDefault="00CD7963" w:rsidP="00CD7963">
      <w:pPr>
        <w:pStyle w:val="NormalWeb"/>
        <w:spacing w:after="0"/>
        <w:jc w:val="both"/>
        <w:rPr>
          <w:b/>
          <w:bCs/>
        </w:rPr>
      </w:pPr>
      <w:r w:rsidRPr="001332E9">
        <w:rPr>
          <w:b/>
          <w:bCs/>
        </w:rPr>
        <w:t>CLÁUSULA</w:t>
      </w:r>
      <w:r>
        <w:rPr>
          <w:b/>
          <w:bCs/>
        </w:rPr>
        <w:t xml:space="preserve"> TERCEIRA - DO PREÇO E PAGAMENTO</w:t>
      </w:r>
    </w:p>
    <w:p w:rsidR="00CD7963" w:rsidRPr="001332E9" w:rsidRDefault="00CD7963" w:rsidP="00CD7963">
      <w:pPr>
        <w:pStyle w:val="NormalWeb"/>
        <w:spacing w:after="0"/>
        <w:jc w:val="both"/>
      </w:pPr>
      <w:r w:rsidRPr="001332E9">
        <w:t xml:space="preserve">O CONTRATANTE pagará o valor total de R$ </w:t>
      </w:r>
      <w:r w:rsidR="002B5AD9">
        <w:t>----------------</w:t>
      </w:r>
      <w:r>
        <w:t>, em até 20 dias da emissão</w:t>
      </w:r>
      <w:r w:rsidR="002B5AD9">
        <w:t xml:space="preserve"> da nota fiscal com </w:t>
      </w:r>
      <w:r>
        <w:t>atestado</w:t>
      </w:r>
      <w:r w:rsidR="002B5AD9">
        <w:t xml:space="preserve"> de recebimento dos gêneros alimentícios</w:t>
      </w:r>
      <w:r>
        <w:t>.</w:t>
      </w:r>
    </w:p>
    <w:p w:rsidR="00CD7963" w:rsidRPr="001332E9" w:rsidRDefault="00CD7963" w:rsidP="00CD7963">
      <w:pPr>
        <w:pStyle w:val="NormalWeb"/>
        <w:spacing w:after="0"/>
        <w:jc w:val="both"/>
      </w:pPr>
      <w:r w:rsidRPr="001332E9">
        <w:t xml:space="preserve">  O preço é considerado completo e abrange todos os tributos impostos, taxas, emolumentos, contribuições fiscais e </w:t>
      </w:r>
      <w:proofErr w:type="spellStart"/>
      <w:r w:rsidRPr="001332E9">
        <w:t>parafiscais</w:t>
      </w:r>
      <w:proofErr w:type="spellEnd"/>
      <w:r w:rsidRPr="001332E9">
        <w:t>, fornecimento de mão-de-obra, especializada ou não, leis sociais, seguros, administração, lucros, equipamentos e ferramental, transporte de material e de pessoal e qualquer despesa, acessória e/ou necessária, não especificada no contrato.</w:t>
      </w:r>
    </w:p>
    <w:p w:rsidR="00CD7963" w:rsidRPr="001332E9" w:rsidRDefault="00CD7963" w:rsidP="00CD7963">
      <w:pPr>
        <w:pStyle w:val="NormalWeb"/>
        <w:spacing w:after="0"/>
        <w:jc w:val="both"/>
      </w:pPr>
      <w:r w:rsidRPr="001332E9">
        <w:t xml:space="preserve"> O CONTRATANTE poderá, nos termos do art. 31, parágrafo 1º da Lei 8212/91, reter importâncias devidas à CONTRATADA até a regularização de suas obrigações sociais, trabalhistas e contratuais.</w:t>
      </w:r>
    </w:p>
    <w:p w:rsidR="00CD7963" w:rsidRPr="001332E9" w:rsidRDefault="00CD7963" w:rsidP="00CD7963">
      <w:pPr>
        <w:pStyle w:val="NormalWeb"/>
        <w:spacing w:after="0"/>
        <w:jc w:val="both"/>
      </w:pPr>
      <w:r w:rsidRPr="001332E9">
        <w:t xml:space="preserve"> O pagamento será efetuado por meio de depósito em conta corrente ou ordem de pagamento, em banco, ou diretamente na Tesouraria do Município, e todas as despesas decorrentes de impostos, taxas, contribuições ou outras, serão suportadas pela CONTRATADA.</w:t>
      </w:r>
    </w:p>
    <w:p w:rsidR="00CD7963" w:rsidRPr="001332E9" w:rsidRDefault="00CD7963" w:rsidP="00CD7963">
      <w:pPr>
        <w:pStyle w:val="NormalWeb"/>
        <w:spacing w:after="0"/>
        <w:jc w:val="both"/>
        <w:rPr>
          <w:b/>
          <w:bCs/>
        </w:rPr>
      </w:pPr>
    </w:p>
    <w:p w:rsidR="00CD7963" w:rsidRPr="001332E9" w:rsidRDefault="00CD7963" w:rsidP="00CD7963">
      <w:pPr>
        <w:pStyle w:val="NormalWeb"/>
        <w:spacing w:after="0"/>
        <w:jc w:val="both"/>
        <w:rPr>
          <w:b/>
          <w:bCs/>
        </w:rPr>
      </w:pPr>
      <w:r w:rsidRPr="001332E9">
        <w:rPr>
          <w:b/>
          <w:bCs/>
        </w:rPr>
        <w:t>CLÁUSULA QUARTA - DO PRAZO</w:t>
      </w:r>
    </w:p>
    <w:p w:rsidR="00CD7963" w:rsidRDefault="00CD7963" w:rsidP="00CD7963">
      <w:pPr>
        <w:pStyle w:val="NormalWeb"/>
        <w:spacing w:after="0"/>
        <w:jc w:val="both"/>
      </w:pPr>
      <w:r w:rsidRPr="001332E9">
        <w:t xml:space="preserve"> </w:t>
      </w:r>
      <w:r>
        <w:t xml:space="preserve">O contrato é válido por </w:t>
      </w:r>
      <w:r w:rsidR="00AD3A9F">
        <w:t>180</w:t>
      </w:r>
      <w:r w:rsidRPr="001332E9">
        <w:t xml:space="preserve"> dias a par</w:t>
      </w:r>
      <w:r w:rsidR="00AD3A9F">
        <w:t>tir do dia da assinatura</w:t>
      </w:r>
      <w:r w:rsidRPr="001332E9">
        <w:t>.</w:t>
      </w:r>
    </w:p>
    <w:p w:rsidR="00AD3A9F" w:rsidRPr="001332E9" w:rsidRDefault="00AD3A9F" w:rsidP="00AD3A9F">
      <w:pPr>
        <w:pStyle w:val="NormalWeb"/>
        <w:spacing w:after="0"/>
        <w:jc w:val="both"/>
        <w:rPr>
          <w:b/>
          <w:bCs/>
        </w:rPr>
      </w:pPr>
      <w:r w:rsidRPr="001332E9">
        <w:rPr>
          <w:b/>
          <w:bCs/>
        </w:rPr>
        <w:t>CLÁUSULA QUINTA - DA QUALIDADE DOS MATERIAIS</w:t>
      </w:r>
    </w:p>
    <w:p w:rsidR="00AD3A9F" w:rsidRPr="00FE79A6" w:rsidRDefault="00AD3A9F" w:rsidP="00AD3A9F">
      <w:pPr>
        <w:autoSpaceDE w:val="0"/>
        <w:autoSpaceDN w:val="0"/>
        <w:spacing w:after="0" w:line="240" w:lineRule="auto"/>
        <w:ind w:right="-28"/>
        <w:jc w:val="both"/>
        <w:rPr>
          <w:sz w:val="22"/>
          <w:szCs w:val="22"/>
          <w:lang w:eastAsia="pt-BR"/>
        </w:rPr>
      </w:pPr>
      <w:r w:rsidRPr="00FE79A6">
        <w:rPr>
          <w:sz w:val="22"/>
          <w:szCs w:val="22"/>
          <w:lang w:eastAsia="pt-BR"/>
        </w:rPr>
        <w:t>Os fornecedores se comprometem em fornecer os gêneros alimentícios conforme o disposto no padrão de identidade e qualidade estabelecida na legislação vigente e as especificações técnicas dos produtos;</w:t>
      </w:r>
    </w:p>
    <w:p w:rsidR="00AD3A9F" w:rsidRPr="001332E9" w:rsidRDefault="00AD3A9F" w:rsidP="00AD3A9F">
      <w:pPr>
        <w:pStyle w:val="NormalWeb"/>
        <w:spacing w:after="0"/>
        <w:jc w:val="both"/>
      </w:pPr>
      <w:r w:rsidRPr="001332E9">
        <w:t xml:space="preserve"> Caso o objeto não atender o especificado conforme as exigências feitas pela administração, ou que apresentarem qualidade inferior, será rejeitado.</w:t>
      </w:r>
    </w:p>
    <w:p w:rsidR="00046729" w:rsidRDefault="0075372A" w:rsidP="0075372A">
      <w:pPr>
        <w:pStyle w:val="NormalWeb"/>
        <w:spacing w:after="0"/>
        <w:jc w:val="both"/>
        <w:rPr>
          <w:b/>
          <w:bCs/>
        </w:rPr>
      </w:pPr>
      <w:r w:rsidRPr="001332E9">
        <w:rPr>
          <w:b/>
          <w:bCs/>
        </w:rPr>
        <w:t>CLÁUSULA SEXTA - DOS DIREITOS E OBRIGAÇÕES DO CONTRATANTE</w:t>
      </w:r>
    </w:p>
    <w:p w:rsidR="0075372A" w:rsidRPr="00046729" w:rsidRDefault="0075372A" w:rsidP="0075372A">
      <w:pPr>
        <w:pStyle w:val="NormalWeb"/>
        <w:spacing w:after="0"/>
        <w:jc w:val="both"/>
        <w:rPr>
          <w:b/>
          <w:bCs/>
        </w:rPr>
      </w:pPr>
      <w:r w:rsidRPr="001332E9">
        <w:t xml:space="preserve"> Constitui direito do CONTRATANTE receber o objeto deste contrato nas condições avençadas.</w:t>
      </w:r>
    </w:p>
    <w:p w:rsidR="0075372A" w:rsidRPr="001332E9" w:rsidRDefault="0075372A" w:rsidP="0075372A">
      <w:pPr>
        <w:pStyle w:val="NormalWeb"/>
        <w:spacing w:after="0"/>
        <w:jc w:val="both"/>
      </w:pPr>
      <w:r w:rsidRPr="001332E9">
        <w:t xml:space="preserve"> Constitui obrigação do CONTRATANTE efetuar o pagamento ajustado.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SÉTIMA - DOS DIREITOS E OBRIGAÇÕES DA CONTRATADA</w:t>
      </w:r>
    </w:p>
    <w:p w:rsidR="0075372A" w:rsidRPr="001332E9" w:rsidRDefault="0075372A" w:rsidP="0075372A">
      <w:pPr>
        <w:pStyle w:val="NormalWeb"/>
        <w:spacing w:after="0"/>
        <w:jc w:val="both"/>
      </w:pPr>
      <w:r w:rsidRPr="001332E9">
        <w:t xml:space="preserve"> Constitui direito da CONTRATADA receber o valor ajustado, na forma e prazo convencionados.</w:t>
      </w:r>
    </w:p>
    <w:p w:rsidR="0075372A" w:rsidRPr="001332E9" w:rsidRDefault="0075372A" w:rsidP="0075372A">
      <w:pPr>
        <w:pStyle w:val="NormalWeb"/>
        <w:spacing w:after="0"/>
        <w:jc w:val="both"/>
      </w:pPr>
      <w:r w:rsidRPr="001332E9">
        <w:lastRenderedPageBreak/>
        <w:t xml:space="preserve"> Constituem obrigações da CONTRATADA:</w:t>
      </w:r>
    </w:p>
    <w:p w:rsidR="0075372A" w:rsidRPr="001332E9" w:rsidRDefault="0075372A" w:rsidP="0075372A">
      <w:pPr>
        <w:pStyle w:val="NormalWeb"/>
        <w:spacing w:after="0"/>
        <w:jc w:val="both"/>
      </w:pPr>
      <w:r w:rsidRPr="001332E9">
        <w:t>a) fornecer os materiais na forma ajustada;</w:t>
      </w:r>
    </w:p>
    <w:p w:rsidR="0075372A" w:rsidRPr="001332E9" w:rsidRDefault="0075372A" w:rsidP="0075372A">
      <w:pPr>
        <w:pStyle w:val="NormalWeb"/>
        <w:spacing w:after="0"/>
        <w:jc w:val="both"/>
      </w:pPr>
      <w:r w:rsidRPr="001332E9">
        <w:t>b) atender os encargos trabalhistas, previdenciários, fiscais e comerciais decorrentes da execução deste contrato;</w:t>
      </w:r>
    </w:p>
    <w:p w:rsidR="0075372A" w:rsidRPr="001332E9" w:rsidRDefault="0075372A" w:rsidP="0075372A">
      <w:pPr>
        <w:pStyle w:val="NormalWeb"/>
        <w:spacing w:after="0"/>
        <w:jc w:val="both"/>
      </w:pPr>
      <w:r w:rsidRPr="001332E9">
        <w:t>c) manter, durante a execução do contrato, todas as condições de habilitação e qualificação exigidas em licitação.</w:t>
      </w:r>
    </w:p>
    <w:p w:rsidR="0075372A" w:rsidRPr="001332E9" w:rsidRDefault="0075372A" w:rsidP="0075372A">
      <w:pPr>
        <w:pStyle w:val="NormalWeb"/>
        <w:spacing w:after="0"/>
        <w:jc w:val="both"/>
      </w:pPr>
      <w:r w:rsidRPr="001332E9">
        <w:t>d) apresentar, quando solicitado, documentos que comprovem estar cumprindo as exigências da legislação em vigor quanto às obrigações assumidas;</w:t>
      </w:r>
    </w:p>
    <w:p w:rsidR="0075372A" w:rsidRPr="001332E9" w:rsidRDefault="0075372A" w:rsidP="0075372A">
      <w:pPr>
        <w:pStyle w:val="NormalWeb"/>
        <w:spacing w:after="0"/>
        <w:jc w:val="both"/>
      </w:pPr>
      <w:r w:rsidRPr="001332E9">
        <w:t>e) cumprir e fazer cumprir todas as normas regulamentares sobre Medicina e Segurança do Trabalho, obrigando seus empregados a utilizarem os equipamentos individuais indicados para elidir a periculosidade e/ou insalubridade, porventura existentes, na execução das tarefas necessárias à realização dos serviços;</w:t>
      </w:r>
    </w:p>
    <w:p w:rsidR="0075372A" w:rsidRPr="001332E9" w:rsidRDefault="0075372A" w:rsidP="0075372A">
      <w:pPr>
        <w:pStyle w:val="NormalWeb"/>
        <w:spacing w:after="0"/>
        <w:jc w:val="both"/>
      </w:pPr>
      <w:r w:rsidRPr="001332E9">
        <w:t>f) responder por si e por seus prepostos, por danos causados ao CONTRATANTE, ou a terceiros por sua culpa ou dolo.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OITAVA – RESPONSABILIDADE CIVIL</w:t>
      </w:r>
    </w:p>
    <w:p w:rsidR="0075372A" w:rsidRPr="001332E9" w:rsidRDefault="0075372A" w:rsidP="0075372A">
      <w:pPr>
        <w:pStyle w:val="NormalWeb"/>
        <w:spacing w:after="0"/>
        <w:jc w:val="both"/>
        <w:rPr>
          <w:b/>
          <w:bCs/>
        </w:rPr>
      </w:pPr>
      <w:r w:rsidRPr="001332E9">
        <w:t xml:space="preserve"> A CONTRATADA é responsável pela indenização de dano causado ao poder público municipal decorrentes de ato ou omissão voluntária, negligência, imperícia ou imprudência praticados por empregados e colaboradores seus, ficando assegurado o direito de regresso.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NONA - DA RESCISÃO</w:t>
      </w:r>
    </w:p>
    <w:p w:rsidR="0075372A" w:rsidRPr="001332E9" w:rsidRDefault="0075372A" w:rsidP="0075372A">
      <w:pPr>
        <w:pStyle w:val="NormalWeb"/>
        <w:spacing w:after="0"/>
        <w:jc w:val="both"/>
      </w:pPr>
      <w:r w:rsidRPr="001332E9">
        <w:t>A CONTRATADA reconhece os direitos do CONTRATANTE, previstos no art. 77 da Lei 8.666/93, em caso de rescisão administrativa.</w:t>
      </w:r>
    </w:p>
    <w:p w:rsidR="0075372A" w:rsidRPr="001332E9" w:rsidRDefault="0075372A" w:rsidP="0075372A">
      <w:pPr>
        <w:pStyle w:val="NormalWeb"/>
        <w:spacing w:after="0"/>
        <w:jc w:val="both"/>
      </w:pPr>
      <w:r w:rsidRPr="001332E9">
        <w:t>Este contrato poderá ser rescindido:</w:t>
      </w:r>
    </w:p>
    <w:p w:rsidR="0075372A" w:rsidRPr="001332E9" w:rsidRDefault="0075372A" w:rsidP="0075372A">
      <w:pPr>
        <w:pStyle w:val="NormalWeb"/>
        <w:spacing w:after="0"/>
        <w:jc w:val="both"/>
      </w:pPr>
      <w:r w:rsidRPr="001332E9">
        <w:t>a) por ato unilateral do CONTRATANTE nos casos dos incisos I a XII e XVII do art. 78 da Lei 8.666/93;</w:t>
      </w:r>
    </w:p>
    <w:p w:rsidR="0075372A" w:rsidRPr="001332E9" w:rsidRDefault="0075372A" w:rsidP="0075372A">
      <w:pPr>
        <w:pStyle w:val="NormalWeb"/>
        <w:spacing w:after="0"/>
        <w:jc w:val="both"/>
      </w:pPr>
      <w:r w:rsidRPr="001332E9">
        <w:t xml:space="preserve">b) amigavelmente, por acordo entre as partes, reduzido a termo no processo de licitação, desde que haja conveniência para a Administração; e </w:t>
      </w:r>
    </w:p>
    <w:p w:rsidR="0075372A" w:rsidRPr="001332E9" w:rsidRDefault="0075372A" w:rsidP="0075372A">
      <w:pPr>
        <w:pStyle w:val="NormalWeb"/>
        <w:spacing w:after="0"/>
        <w:jc w:val="both"/>
      </w:pPr>
      <w:r w:rsidRPr="001332E9">
        <w:t>c) judicialmente, nos termos da legislação.</w:t>
      </w:r>
    </w:p>
    <w:p w:rsidR="0075372A" w:rsidRPr="001332E9" w:rsidRDefault="0075372A" w:rsidP="0075372A">
      <w:pPr>
        <w:pStyle w:val="NormalWeb"/>
        <w:spacing w:after="0"/>
        <w:jc w:val="both"/>
      </w:pPr>
      <w:r w:rsidRPr="001332E9">
        <w:lastRenderedPageBreak/>
        <w:t xml:space="preserve"> Em caso de rescisão, a CONTRATADA terá direito a receber o pagamento correspondente ao serviço executado.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DÉCIMA - DAS PENALIDADES E MULTAS</w:t>
      </w:r>
    </w:p>
    <w:p w:rsidR="0075372A" w:rsidRPr="001332E9" w:rsidRDefault="0075372A" w:rsidP="0075372A">
      <w:pPr>
        <w:pStyle w:val="NormalWeb"/>
        <w:spacing w:after="0"/>
        <w:jc w:val="both"/>
      </w:pPr>
      <w:r w:rsidRPr="001332E9">
        <w:t>A CONTRATADA sujeita-se às seguintes penalidades, garantida a defesa prévia:</w:t>
      </w:r>
    </w:p>
    <w:p w:rsidR="0075372A" w:rsidRPr="001332E9" w:rsidRDefault="0075372A" w:rsidP="0075372A">
      <w:pPr>
        <w:pStyle w:val="NormalWeb"/>
        <w:spacing w:after="0"/>
        <w:ind w:right="720"/>
        <w:jc w:val="both"/>
      </w:pPr>
      <w:r w:rsidRPr="001332E9">
        <w:t>a) advertência, por escrito, sempre que ocorrerem pequenas irregularidades, segundo entendimento da FISCALIZAÇÃO, para as quais haja concorrido;</w:t>
      </w:r>
    </w:p>
    <w:p w:rsidR="0075372A" w:rsidRPr="001332E9" w:rsidRDefault="0075372A" w:rsidP="0075372A">
      <w:pPr>
        <w:pStyle w:val="NormalWeb"/>
        <w:spacing w:after="0"/>
        <w:ind w:right="720"/>
        <w:jc w:val="both"/>
      </w:pPr>
      <w:r w:rsidRPr="001332E9">
        <w:t>b) multas sobre o valor total do contrato, no valor de:</w:t>
      </w:r>
    </w:p>
    <w:p w:rsidR="0075372A" w:rsidRPr="001332E9" w:rsidRDefault="0075372A" w:rsidP="0075372A">
      <w:pPr>
        <w:pStyle w:val="NormalWeb"/>
        <w:numPr>
          <w:ilvl w:val="0"/>
          <w:numId w:val="32"/>
        </w:numPr>
        <w:spacing w:before="0" w:beforeAutospacing="0" w:after="0" w:afterAutospacing="0"/>
        <w:ind w:left="851" w:right="51"/>
        <w:jc w:val="both"/>
      </w:pPr>
      <w:r w:rsidRPr="001332E9">
        <w:t>10% nos casos de inexecução total ou execução imperfeita dos serviços;</w:t>
      </w:r>
    </w:p>
    <w:p w:rsidR="0075372A" w:rsidRPr="001332E9" w:rsidRDefault="0075372A" w:rsidP="0075372A">
      <w:pPr>
        <w:pStyle w:val="NormalWeb"/>
        <w:numPr>
          <w:ilvl w:val="0"/>
          <w:numId w:val="32"/>
        </w:numPr>
        <w:spacing w:before="0" w:beforeAutospacing="0" w:after="0" w:afterAutospacing="0"/>
        <w:ind w:left="851" w:right="51"/>
        <w:jc w:val="both"/>
      </w:pPr>
      <w:r w:rsidRPr="001332E9">
        <w:t>7% nos casos de execução parcial ou em desacordo com as especificações a serem seguidas;</w:t>
      </w:r>
    </w:p>
    <w:p w:rsidR="0075372A" w:rsidRPr="001332E9" w:rsidRDefault="0075372A" w:rsidP="0075372A">
      <w:pPr>
        <w:pStyle w:val="NormalWeb"/>
        <w:numPr>
          <w:ilvl w:val="0"/>
          <w:numId w:val="32"/>
        </w:numPr>
        <w:spacing w:before="0" w:beforeAutospacing="0" w:after="0" w:afterAutospacing="0"/>
        <w:ind w:left="851" w:right="51"/>
        <w:jc w:val="both"/>
      </w:pPr>
      <w:r w:rsidRPr="001332E9">
        <w:t>5% por descumprimento de cláusula contratual ou descumprimento de norma de legislação pertinente;</w:t>
      </w:r>
    </w:p>
    <w:p w:rsidR="0075372A" w:rsidRPr="001332E9" w:rsidRDefault="0075372A" w:rsidP="0075372A">
      <w:pPr>
        <w:pStyle w:val="NormalWeb"/>
        <w:numPr>
          <w:ilvl w:val="0"/>
          <w:numId w:val="32"/>
        </w:numPr>
        <w:spacing w:before="0" w:beforeAutospacing="0" w:after="0" w:afterAutospacing="0"/>
        <w:ind w:left="851" w:right="51"/>
        <w:jc w:val="both"/>
      </w:pPr>
      <w:r w:rsidRPr="001332E9">
        <w:t>1% ao dia em caso de atraso (não justificado no diário da obra) na entrega do serviço que exceder o prazo fixado no Edital para a conclusão da obra ou por não solução de irregularidades de que tenha sido advertida.</w:t>
      </w:r>
    </w:p>
    <w:p w:rsidR="0075372A" w:rsidRPr="001332E9" w:rsidRDefault="0075372A" w:rsidP="0075372A">
      <w:pPr>
        <w:pStyle w:val="NormalWeb"/>
        <w:spacing w:after="0"/>
        <w:jc w:val="both"/>
      </w:pPr>
      <w:r w:rsidRPr="001332E9">
        <w:t xml:space="preserve">c) suspensão do direito de participar de licitações e contratos com a Administração por até 2 (dois) anos; e </w:t>
      </w:r>
    </w:p>
    <w:p w:rsidR="0075372A" w:rsidRPr="001332E9" w:rsidRDefault="0075372A" w:rsidP="0075372A">
      <w:pPr>
        <w:pStyle w:val="NormalWeb"/>
        <w:spacing w:after="0"/>
        <w:jc w:val="both"/>
      </w:pPr>
      <w:r w:rsidRPr="001332E9">
        <w:t>d) declaração de inidoneidade para licitar ou contratar com a Administração Pública, ressalvado o direito de defesa.</w:t>
      </w:r>
    </w:p>
    <w:p w:rsidR="0075372A" w:rsidRPr="001332E9" w:rsidRDefault="0075372A" w:rsidP="0075372A">
      <w:pPr>
        <w:pStyle w:val="NormalWeb"/>
        <w:spacing w:after="0"/>
        <w:jc w:val="both"/>
        <w:rPr>
          <w:b/>
          <w:bCs/>
        </w:rPr>
      </w:pPr>
      <w:r w:rsidRPr="001332E9">
        <w:rPr>
          <w:b/>
          <w:bCs/>
        </w:rPr>
        <w:t>CLÁUSULA DÉCIMA PRIMEIRA– DA EFICÁCIA</w:t>
      </w:r>
    </w:p>
    <w:p w:rsidR="0075372A" w:rsidRPr="001332E9" w:rsidRDefault="0075372A" w:rsidP="0075372A">
      <w:pPr>
        <w:pStyle w:val="NormalWeb"/>
        <w:spacing w:after="0"/>
        <w:jc w:val="both"/>
      </w:pPr>
      <w:r w:rsidRPr="001332E9">
        <w:t>O presente ajuste torna-se eficaz, a teor do art. 61, parágrafo único, da Lei 8.666/93, após sua publicação na imprensa oficial.</w:t>
      </w:r>
    </w:p>
    <w:p w:rsidR="0075372A" w:rsidRPr="001332E9" w:rsidRDefault="0075372A" w:rsidP="0075372A">
      <w:pPr>
        <w:pStyle w:val="NormalWeb"/>
        <w:spacing w:after="0"/>
        <w:jc w:val="both"/>
        <w:rPr>
          <w:b/>
          <w:bCs/>
        </w:rPr>
      </w:pPr>
      <w:r w:rsidRPr="001332E9">
        <w:rPr>
          <w:b/>
          <w:bCs/>
        </w:rPr>
        <w:t>CLÁUSULA DÉCIMA TERCEIRA - DA DOTAÇÃO ORÇAMENTÁRIA</w:t>
      </w:r>
    </w:p>
    <w:p w:rsidR="0075372A" w:rsidRPr="001332E9" w:rsidRDefault="0075372A" w:rsidP="0075372A">
      <w:pPr>
        <w:pStyle w:val="NormalWeb"/>
        <w:spacing w:after="0"/>
        <w:jc w:val="both"/>
      </w:pPr>
      <w:r w:rsidRPr="001332E9">
        <w:t>As despesas correrão a conta da seguinte dotação orçamentária:</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Pr>
          <w:b/>
          <w:sz w:val="22"/>
          <w:szCs w:val="22"/>
        </w:rPr>
        <w:t>07 Departamento de Educação e Desporto</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Pr>
          <w:b/>
          <w:sz w:val="22"/>
          <w:szCs w:val="22"/>
        </w:rPr>
        <w:t>07.</w:t>
      </w:r>
      <w:r w:rsidRPr="00FE79A6">
        <w:rPr>
          <w:b/>
          <w:sz w:val="22"/>
          <w:szCs w:val="22"/>
        </w:rPr>
        <w:t>03 Gastos não computados no ensino fundamental</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sidRPr="00FE79A6">
        <w:rPr>
          <w:b/>
          <w:sz w:val="22"/>
          <w:szCs w:val="22"/>
        </w:rPr>
        <w:t>1236100472.026000 – Merenda Escolar – União</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sidRPr="00FE79A6">
        <w:rPr>
          <w:b/>
          <w:sz w:val="22"/>
          <w:szCs w:val="22"/>
        </w:rPr>
        <w:t>3.3.90.30.00.0000 – Material de Consumo – FR 1057 – Verba 1723</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sidRPr="00FE79A6">
        <w:rPr>
          <w:b/>
          <w:sz w:val="22"/>
          <w:szCs w:val="22"/>
        </w:rPr>
        <w:t xml:space="preserve">1236100472.060000 – Merenda Escolar </w:t>
      </w:r>
    </w:p>
    <w:p w:rsidR="00AD3A9F" w:rsidRPr="00344EF1" w:rsidRDefault="00AD3A9F" w:rsidP="00AD3A9F">
      <w:pPr>
        <w:overflowPunct w:val="0"/>
        <w:autoSpaceDE w:val="0"/>
        <w:autoSpaceDN w:val="0"/>
        <w:adjustRightInd w:val="0"/>
        <w:spacing w:after="0" w:line="240" w:lineRule="auto"/>
        <w:jc w:val="both"/>
        <w:textAlignment w:val="baseline"/>
        <w:rPr>
          <w:b/>
          <w:bCs/>
          <w:color w:val="0000FF"/>
          <w:sz w:val="22"/>
          <w:szCs w:val="22"/>
        </w:rPr>
      </w:pPr>
      <w:r w:rsidRPr="00FE79A6">
        <w:rPr>
          <w:b/>
          <w:sz w:val="22"/>
          <w:szCs w:val="22"/>
        </w:rPr>
        <w:t>3.3.90.30.00.0000 – Material de Consumo – FR 0001 – Verba 1747</w:t>
      </w:r>
    </w:p>
    <w:p w:rsidR="0075372A" w:rsidRPr="001332E9" w:rsidRDefault="0075372A" w:rsidP="0075372A">
      <w:pPr>
        <w:pStyle w:val="NormalWeb"/>
        <w:spacing w:after="0"/>
        <w:ind w:firstLine="708"/>
        <w:jc w:val="both"/>
        <w:rPr>
          <w:color w:val="FF0000"/>
        </w:rPr>
      </w:pPr>
    </w:p>
    <w:p w:rsidR="0075372A" w:rsidRPr="001332E9" w:rsidRDefault="0075372A" w:rsidP="0075372A">
      <w:pPr>
        <w:pStyle w:val="BodyText21"/>
        <w:autoSpaceDE w:val="0"/>
        <w:autoSpaceDN w:val="0"/>
        <w:adjustRightInd w:val="0"/>
        <w:rPr>
          <w:bCs/>
        </w:rPr>
      </w:pPr>
    </w:p>
    <w:p w:rsidR="0075372A" w:rsidRPr="001332E9" w:rsidRDefault="0075372A" w:rsidP="0075372A">
      <w:pPr>
        <w:pStyle w:val="NormalWeb"/>
        <w:spacing w:after="0"/>
        <w:jc w:val="both"/>
        <w:rPr>
          <w:b/>
          <w:bCs/>
        </w:rPr>
      </w:pPr>
      <w:r w:rsidRPr="001332E9">
        <w:rPr>
          <w:b/>
          <w:bCs/>
        </w:rPr>
        <w:t>CLÁUSULA DÉCIMA QUARTA - DO FORO</w:t>
      </w:r>
    </w:p>
    <w:p w:rsidR="0075372A" w:rsidRPr="001332E9" w:rsidRDefault="0075372A" w:rsidP="0075372A">
      <w:pPr>
        <w:pStyle w:val="NormalWeb"/>
        <w:spacing w:after="0"/>
        <w:jc w:val="both"/>
      </w:pPr>
      <w:r w:rsidRPr="001332E9">
        <w:t>Fica eleito o foro da Comarca de Ibirubá, RS, para dirimir dúvidas ou questões oriundas do presente ajuste.</w:t>
      </w:r>
    </w:p>
    <w:p w:rsidR="0075372A" w:rsidRPr="001332E9" w:rsidRDefault="0075372A" w:rsidP="0075372A">
      <w:pPr>
        <w:pStyle w:val="NormalWeb"/>
        <w:spacing w:after="0"/>
        <w:jc w:val="both"/>
      </w:pPr>
      <w:r w:rsidRPr="001332E9">
        <w:t>E por estarem plenamente justos e contratados, assinam o presente instrumento em 02 (duas) vias de igual</w:t>
      </w:r>
      <w:proofErr w:type="gramStart"/>
      <w:r w:rsidRPr="001332E9">
        <w:t xml:space="preserve">  </w:t>
      </w:r>
      <w:proofErr w:type="gramEnd"/>
      <w:r w:rsidRPr="001332E9">
        <w:t>forma, teor e valor, produzindo desde já seus jurídicos e legais efeitos.</w:t>
      </w:r>
    </w:p>
    <w:p w:rsidR="0075372A" w:rsidRPr="001332E9" w:rsidRDefault="0075372A" w:rsidP="0075372A">
      <w:pPr>
        <w:pStyle w:val="NormalWeb"/>
        <w:spacing w:after="0"/>
        <w:jc w:val="right"/>
      </w:pPr>
    </w:p>
    <w:p w:rsidR="0075372A" w:rsidRPr="001332E9" w:rsidRDefault="0075372A" w:rsidP="0075372A">
      <w:pPr>
        <w:pStyle w:val="NormalWeb"/>
        <w:spacing w:after="0"/>
        <w:jc w:val="right"/>
      </w:pPr>
      <w:r w:rsidRPr="001332E9">
        <w:t>Quinze de Novembro, RS</w:t>
      </w:r>
      <w:r w:rsidR="00AD3A9F">
        <w:t>, ------setembro</w:t>
      </w:r>
      <w:r>
        <w:t xml:space="preserve"> de </w:t>
      </w:r>
      <w:proofErr w:type="gramStart"/>
      <w:r>
        <w:t>202</w:t>
      </w:r>
      <w:r w:rsidR="0079180E">
        <w:t>2</w:t>
      </w:r>
      <w:proofErr w:type="gramEnd"/>
    </w:p>
    <w:p w:rsidR="0075372A" w:rsidRPr="001332E9" w:rsidRDefault="0075372A" w:rsidP="0075372A">
      <w:pPr>
        <w:pStyle w:val="NormalWeb"/>
        <w:spacing w:after="0"/>
        <w:jc w:val="both"/>
      </w:pPr>
      <w:r w:rsidRPr="001332E9">
        <w:t> </w:t>
      </w:r>
    </w:p>
    <w:p w:rsidR="0075372A" w:rsidRPr="001332E9" w:rsidRDefault="0075372A" w:rsidP="0075372A">
      <w:pPr>
        <w:pStyle w:val="NormalWeb"/>
        <w:spacing w:after="0"/>
        <w:jc w:val="right"/>
        <w:rPr>
          <w:b/>
        </w:rPr>
      </w:pPr>
      <w:r w:rsidRPr="001332E9">
        <w:rPr>
          <w:b/>
        </w:rPr>
        <w:t xml:space="preserve">         </w:t>
      </w:r>
      <w:r>
        <w:rPr>
          <w:b/>
        </w:rPr>
        <w:t>GUSTAVO PEUKERT STOLTE</w:t>
      </w:r>
    </w:p>
    <w:p w:rsidR="0075372A" w:rsidRPr="001332E9" w:rsidRDefault="0075372A" w:rsidP="0075372A">
      <w:pPr>
        <w:pStyle w:val="NormalWeb"/>
        <w:spacing w:after="0"/>
        <w:jc w:val="right"/>
      </w:pPr>
      <w:r w:rsidRPr="001332E9">
        <w:t>Prefei</w:t>
      </w:r>
      <w:r>
        <w:t>to</w:t>
      </w:r>
      <w:r w:rsidRPr="001332E9">
        <w:t xml:space="preserve"> Municipal                                                         </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AD3A9F" w:rsidRDefault="00AD3A9F">
      <w:pPr>
        <w:rPr>
          <w:sz w:val="22"/>
          <w:szCs w:val="22"/>
          <w:lang w:eastAsia="pt-BR"/>
        </w:rPr>
      </w:pPr>
      <w:r>
        <w:rPr>
          <w:sz w:val="22"/>
          <w:szCs w:val="22"/>
          <w:lang w:eastAsia="pt-BR"/>
        </w:rPr>
        <w:br w:type="page"/>
      </w:r>
    </w:p>
    <w:p w:rsidR="00774A90" w:rsidRPr="00344EF1" w:rsidRDefault="00774A90" w:rsidP="00774A90">
      <w:pPr>
        <w:spacing w:after="0" w:line="240" w:lineRule="auto"/>
        <w:jc w:val="both"/>
        <w:rPr>
          <w:sz w:val="22"/>
          <w:szCs w:val="22"/>
          <w:lang w:eastAsia="pt-BR"/>
        </w:rPr>
      </w:pPr>
      <w:r w:rsidRPr="00344EF1">
        <w:rPr>
          <w:sz w:val="22"/>
          <w:szCs w:val="22"/>
          <w:lang w:eastAsia="pt-BR"/>
        </w:rPr>
        <w:lastRenderedPageBreak/>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354881">
        <w:rPr>
          <w:b/>
          <w:bCs/>
          <w:sz w:val="22"/>
          <w:szCs w:val="22"/>
        </w:rPr>
        <w:t>1</w:t>
      </w:r>
      <w:r w:rsidR="0079180E">
        <w:rPr>
          <w:b/>
          <w:bCs/>
          <w:sz w:val="22"/>
          <w:szCs w:val="22"/>
        </w:rPr>
        <w:t>4</w:t>
      </w:r>
      <w:r w:rsidRPr="00344EF1">
        <w:rPr>
          <w:b/>
          <w:bCs/>
          <w:sz w:val="22"/>
          <w:szCs w:val="22"/>
        </w:rPr>
        <w:t>/</w:t>
      </w:r>
      <w:r>
        <w:rPr>
          <w:b/>
          <w:bCs/>
          <w:sz w:val="22"/>
          <w:szCs w:val="22"/>
        </w:rPr>
        <w:t>20</w:t>
      </w:r>
      <w:r w:rsidR="005106BD">
        <w:rPr>
          <w:b/>
          <w:bCs/>
          <w:sz w:val="22"/>
          <w:szCs w:val="22"/>
        </w:rPr>
        <w:t>2</w:t>
      </w:r>
      <w:r w:rsidR="0079180E">
        <w:rPr>
          <w:b/>
          <w:bCs/>
          <w:sz w:val="22"/>
          <w:szCs w:val="22"/>
        </w:rPr>
        <w:t>2</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de ..................................................... n.º.........../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PP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de ...............................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4B39F7"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 ....</w:t>
      </w:r>
      <w:r w:rsidR="00354881">
        <w:rPr>
          <w:sz w:val="22"/>
          <w:szCs w:val="22"/>
        </w:rPr>
        <w:t xml:space="preserve">...... </w:t>
      </w:r>
      <w:proofErr w:type="gramStart"/>
      <w:r w:rsidR="00354881">
        <w:rPr>
          <w:sz w:val="22"/>
          <w:szCs w:val="22"/>
        </w:rPr>
        <w:t>de</w:t>
      </w:r>
      <w:proofErr w:type="gramEnd"/>
      <w:r w:rsidR="00354881">
        <w:rPr>
          <w:sz w:val="22"/>
          <w:szCs w:val="22"/>
        </w:rPr>
        <w:t xml:space="preserve"> ............... de 2021</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Servidor responsável</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354881">
        <w:rPr>
          <w:b/>
          <w:bCs/>
          <w:sz w:val="22"/>
          <w:szCs w:val="22"/>
        </w:rPr>
        <w:t>1</w:t>
      </w:r>
      <w:r w:rsidR="0079180E">
        <w:rPr>
          <w:b/>
          <w:bCs/>
          <w:sz w:val="22"/>
          <w:szCs w:val="22"/>
        </w:rPr>
        <w:t>4</w:t>
      </w:r>
      <w:r w:rsidRPr="00344EF1">
        <w:rPr>
          <w:b/>
          <w:bCs/>
          <w:sz w:val="22"/>
          <w:szCs w:val="22"/>
        </w:rPr>
        <w:t xml:space="preserve"> /</w:t>
      </w:r>
      <w:r>
        <w:rPr>
          <w:b/>
          <w:bCs/>
          <w:sz w:val="22"/>
          <w:szCs w:val="22"/>
        </w:rPr>
        <w:t>20</w:t>
      </w:r>
      <w:r w:rsidR="005106BD">
        <w:rPr>
          <w:b/>
          <w:bCs/>
          <w:sz w:val="22"/>
          <w:szCs w:val="22"/>
        </w:rPr>
        <w:t>2</w:t>
      </w:r>
      <w:r w:rsidR="0079180E">
        <w:rPr>
          <w:b/>
          <w:bCs/>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declaramos, sob as penas da Lei, que a empresa ________________________________________________________________________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 xml:space="preserve">a receita bruta anual da empresa não ultrapassa o disposto nos incisos I (ME) e II (EPP), e portanto,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está apta a usufruir do tratamento favorecido estabelecido nos artigos 42 ao 49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79180E">
            <w:pPr>
              <w:spacing w:after="0" w:line="240" w:lineRule="auto"/>
              <w:rPr>
                <w:sz w:val="22"/>
                <w:szCs w:val="22"/>
                <w:lang w:eastAsia="pt-BR"/>
              </w:rPr>
            </w:pPr>
            <w:r>
              <w:rPr>
                <w:sz w:val="22"/>
                <w:szCs w:val="22"/>
                <w:lang w:eastAsia="pt-BR"/>
              </w:rPr>
              <w:t>20</w:t>
            </w:r>
            <w:r w:rsidR="005106BD">
              <w:rPr>
                <w:sz w:val="22"/>
                <w:szCs w:val="22"/>
                <w:lang w:eastAsia="pt-BR"/>
              </w:rPr>
              <w:t>2</w:t>
            </w:r>
            <w:r w:rsidR="0079180E">
              <w:rPr>
                <w:sz w:val="22"/>
                <w:szCs w:val="22"/>
                <w:lang w:eastAsia="pt-BR"/>
              </w:rPr>
              <w:t>2</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w:t>
      </w:r>
      <w:bookmarkStart w:id="1" w:name="_GoBack"/>
      <w:bookmarkEnd w:id="1"/>
      <w:r w:rsidRPr="00344EF1">
        <w:rPr>
          <w:sz w:val="22"/>
          <w:szCs w:val="22"/>
          <w:lang w:eastAsia="pt-BR"/>
        </w:rPr>
        <w:t>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sectPr w:rsidR="00774A90" w:rsidRPr="00344EF1" w:rsidSect="00774A90">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EAA" w:rsidRDefault="00272EAA">
      <w:pPr>
        <w:spacing w:after="0" w:line="240" w:lineRule="auto"/>
      </w:pPr>
      <w:r>
        <w:separator/>
      </w:r>
    </w:p>
  </w:endnote>
  <w:endnote w:type="continuationSeparator" w:id="0">
    <w:p w:rsidR="00272EAA" w:rsidRDefault="0027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AA" w:rsidRDefault="00272EA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72EAA" w:rsidRDefault="00272E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AA" w:rsidRDefault="00272EAA">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79180E">
      <w:rPr>
        <w:rStyle w:val="Nmerodepgina"/>
        <w:noProof/>
        <w:sz w:val="16"/>
      </w:rPr>
      <w:t>39</w:t>
    </w:r>
    <w:r>
      <w:rPr>
        <w:rStyle w:val="Nmerodepgina"/>
        <w:sz w:val="16"/>
      </w:rPr>
      <w:fldChar w:fldCharType="end"/>
    </w:r>
  </w:p>
  <w:p w:rsidR="00272EAA" w:rsidRDefault="00272EAA">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EAA" w:rsidRDefault="00272EAA">
      <w:pPr>
        <w:spacing w:after="0" w:line="240" w:lineRule="auto"/>
      </w:pPr>
      <w:r>
        <w:separator/>
      </w:r>
    </w:p>
  </w:footnote>
  <w:footnote w:type="continuationSeparator" w:id="0">
    <w:p w:rsidR="00272EAA" w:rsidRDefault="00272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82655A4"/>
    <w:multiLevelType w:val="hybridMultilevel"/>
    <w:tmpl w:val="68E23C2E"/>
    <w:lvl w:ilvl="0" w:tplc="0416000B">
      <w:start w:val="1"/>
      <w:numFmt w:val="bullet"/>
      <w:lvlText w:val=""/>
      <w:lvlJc w:val="left"/>
      <w:pPr>
        <w:tabs>
          <w:tab w:val="num" w:pos="2160"/>
        </w:tabs>
        <w:ind w:left="2160" w:hanging="360"/>
      </w:pPr>
      <w:rPr>
        <w:rFonts w:ascii="Wingdings" w:hAnsi="Wingding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673918"/>
    <w:multiLevelType w:val="singleLevel"/>
    <w:tmpl w:val="0BEC9AB2"/>
    <w:lvl w:ilvl="0">
      <w:start w:val="1"/>
      <w:numFmt w:val="lowerLetter"/>
      <w:lvlText w:val="%1)"/>
      <w:lvlJc w:val="left"/>
      <w:pPr>
        <w:tabs>
          <w:tab w:val="num" w:pos="360"/>
        </w:tabs>
        <w:ind w:left="360" w:hanging="360"/>
      </w:p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7">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8">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F5150C"/>
    <w:multiLevelType w:val="singleLevel"/>
    <w:tmpl w:val="04160017"/>
    <w:lvl w:ilvl="0">
      <w:start w:val="1"/>
      <w:numFmt w:val="lowerLetter"/>
      <w:lvlText w:val="%1)"/>
      <w:lvlJc w:val="left"/>
      <w:pPr>
        <w:tabs>
          <w:tab w:val="num" w:pos="360"/>
        </w:tabs>
        <w:ind w:left="360" w:hanging="360"/>
      </w:pPr>
    </w:lvl>
  </w:abstractNum>
  <w:abstractNum w:abstractNumId="30">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1">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6"/>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7"/>
  </w:num>
  <w:num w:numId="17">
    <w:abstractNumId w:val="13"/>
  </w:num>
  <w:num w:numId="18">
    <w:abstractNumId w:val="20"/>
  </w:num>
  <w:num w:numId="19">
    <w:abstractNumId w:val="5"/>
  </w:num>
  <w:num w:numId="20">
    <w:abstractNumId w:val="15"/>
  </w:num>
  <w:num w:numId="21">
    <w:abstractNumId w:val="31"/>
  </w:num>
  <w:num w:numId="22">
    <w:abstractNumId w:val="30"/>
  </w:num>
  <w:num w:numId="23">
    <w:abstractNumId w:val="24"/>
  </w:num>
  <w:num w:numId="24">
    <w:abstractNumId w:val="12"/>
  </w:num>
  <w:num w:numId="25">
    <w:abstractNumId w:val="16"/>
  </w:num>
  <w:num w:numId="26">
    <w:abstractNumId w:val="28"/>
  </w:num>
  <w:num w:numId="27">
    <w:abstractNumId w:val="22"/>
    <w:lvlOverride w:ilvl="0">
      <w:startOverride w:val="1"/>
    </w:lvlOverride>
  </w:num>
  <w:num w:numId="28">
    <w:abstractNumId w:val="10"/>
    <w:lvlOverride w:ilvl="0">
      <w:startOverride w:val="1"/>
    </w:lvlOverride>
  </w:num>
  <w:num w:numId="29">
    <w:abstractNumId w:val="29"/>
    <w:lvlOverride w:ilvl="0">
      <w:startOverride w:val="1"/>
    </w:lvlOverride>
  </w:num>
  <w:num w:numId="30">
    <w:abstractNumId w:val="11"/>
    <w:lvlOverride w:ilvl="0">
      <w:startOverride w:val="1"/>
    </w:lvlOverride>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046729"/>
    <w:rsid w:val="000D3A32"/>
    <w:rsid w:val="001318E0"/>
    <w:rsid w:val="001766A7"/>
    <w:rsid w:val="001C35B1"/>
    <w:rsid w:val="001F016B"/>
    <w:rsid w:val="00224271"/>
    <w:rsid w:val="00250150"/>
    <w:rsid w:val="00252521"/>
    <w:rsid w:val="00272EAA"/>
    <w:rsid w:val="002871F4"/>
    <w:rsid w:val="002A7CA6"/>
    <w:rsid w:val="002B5AD9"/>
    <w:rsid w:val="002C1AB7"/>
    <w:rsid w:val="002C486F"/>
    <w:rsid w:val="002D17EC"/>
    <w:rsid w:val="002D1FA9"/>
    <w:rsid w:val="00354881"/>
    <w:rsid w:val="00395985"/>
    <w:rsid w:val="003B6F5C"/>
    <w:rsid w:val="003F67F4"/>
    <w:rsid w:val="00497CE4"/>
    <w:rsid w:val="005106BD"/>
    <w:rsid w:val="00526A72"/>
    <w:rsid w:val="00534501"/>
    <w:rsid w:val="005B1F92"/>
    <w:rsid w:val="005D567C"/>
    <w:rsid w:val="0060129C"/>
    <w:rsid w:val="006146C2"/>
    <w:rsid w:val="00652DF2"/>
    <w:rsid w:val="006D75FE"/>
    <w:rsid w:val="00712C81"/>
    <w:rsid w:val="0075372A"/>
    <w:rsid w:val="00774A90"/>
    <w:rsid w:val="0079180E"/>
    <w:rsid w:val="007E61E8"/>
    <w:rsid w:val="0082080A"/>
    <w:rsid w:val="008A4F1F"/>
    <w:rsid w:val="00914FAD"/>
    <w:rsid w:val="009640B4"/>
    <w:rsid w:val="009A0C30"/>
    <w:rsid w:val="00A23287"/>
    <w:rsid w:val="00A464F6"/>
    <w:rsid w:val="00A551C4"/>
    <w:rsid w:val="00A664F3"/>
    <w:rsid w:val="00A9380F"/>
    <w:rsid w:val="00AC16C3"/>
    <w:rsid w:val="00AD3A9F"/>
    <w:rsid w:val="00AD4239"/>
    <w:rsid w:val="00AE6AE4"/>
    <w:rsid w:val="00AF180C"/>
    <w:rsid w:val="00B212A7"/>
    <w:rsid w:val="00BF7FB2"/>
    <w:rsid w:val="00C2087A"/>
    <w:rsid w:val="00C35212"/>
    <w:rsid w:val="00C35BCE"/>
    <w:rsid w:val="00C83B27"/>
    <w:rsid w:val="00CD7963"/>
    <w:rsid w:val="00DA25CC"/>
    <w:rsid w:val="00E16155"/>
    <w:rsid w:val="00E16516"/>
    <w:rsid w:val="00E1655E"/>
    <w:rsid w:val="00E1701C"/>
    <w:rsid w:val="00EE7ED6"/>
    <w:rsid w:val="00EF4A22"/>
    <w:rsid w:val="00F005DE"/>
    <w:rsid w:val="00F81B40"/>
    <w:rsid w:val="00FE7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itacoes15novembro@gmail.com"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15novembro@gmail.com" TargetMode="External"/><Relationship Id="rId5" Type="http://schemas.openxmlformats.org/officeDocument/2006/relationships/settings" Target="settings.xml"/><Relationship Id="rId15" Type="http://schemas.openxmlformats.org/officeDocument/2006/relationships/hyperlink" Target="mailto:licitacoes15novembro@gmail.com" TargetMode="External"/><Relationship Id="rId10" Type="http://schemas.openxmlformats.org/officeDocument/2006/relationships/hyperlink" Target="http://www.quinzedenovembro.rs.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citacoes15novembro@gmail.com" TargetMode="External"/><Relationship Id="rId14" Type="http://schemas.openxmlformats.org/officeDocument/2006/relationships/hyperlink" Target="http://quinzedenovembro.rs.gov.br/publicacoes-grupo.php?exibir=2"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9FC7A-EFE3-4F2A-B11B-F27FEDEC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14169</Words>
  <Characters>76518</Characters>
  <Application>Microsoft Office Word</Application>
  <DocSecurity>0</DocSecurity>
  <Lines>637</Lines>
  <Paragraphs>181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2</cp:revision>
  <cp:lastPrinted>2021-09-01T13:43:00Z</cp:lastPrinted>
  <dcterms:created xsi:type="dcterms:W3CDTF">2022-05-26T13:23:00Z</dcterms:created>
  <dcterms:modified xsi:type="dcterms:W3CDTF">2022-05-26T13:23:00Z</dcterms:modified>
</cp:coreProperties>
</file>