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DBC" w:rsidRDefault="00051DBC" w:rsidP="00452C2B">
      <w:r>
        <w:t>EDITAL DE CREDENCIAMENTO Nº 02/2026</w:t>
      </w:r>
    </w:p>
    <w:p w:rsidR="00051DBC" w:rsidRDefault="00051DBC" w:rsidP="00452C2B"/>
    <w:p w:rsidR="00DC7ACB" w:rsidRPr="00051DBC" w:rsidRDefault="006373CA" w:rsidP="00051DBC">
      <w:pPr>
        <w:ind w:left="2410"/>
        <w:jc w:val="both"/>
        <w:rPr>
          <w:b/>
        </w:rPr>
      </w:pPr>
      <w:r w:rsidRPr="006373CA">
        <w:rPr>
          <w:b/>
        </w:rPr>
        <w:t>Credenciamento Permanente para Formação do Cadastro Municipal de Leiloeiros Públicos Oficiais destinados à realização de Leilões Públicos Eletrônicos para Alienação de Bens Móveis e Imóveis do Município de Quinze de Novembro/RS</w:t>
      </w:r>
    </w:p>
    <w:p w:rsidR="00051DBC" w:rsidRDefault="00051DBC" w:rsidP="00452C2B"/>
    <w:p w:rsidR="00051DBC" w:rsidRPr="00051DBC" w:rsidRDefault="00051DBC" w:rsidP="00051DBC">
      <w:pPr>
        <w:jc w:val="both"/>
      </w:pPr>
      <w:r w:rsidRPr="00051DBC">
        <w:t xml:space="preserve">O MUNICÍPIO DE QUINZE DE NOVEMBRO, Estado do Rio Grande do Sul, pessoa jurídica de direito público interno, inscrito no CNPJ nº 91.574.764/0001-46, com sede administrativa na Rua Gonçalves Dias, nº 875, Centro, por intermédio da Central de Licitações, Contratos e Administração, torna público, para conhecimento dos interessados, que realizará </w:t>
      </w:r>
      <w:r w:rsidRPr="00051DBC">
        <w:rPr>
          <w:b/>
          <w:bCs/>
        </w:rPr>
        <w:t>CREDENCIAMENTO PERMANENTE</w:t>
      </w:r>
      <w:r w:rsidRPr="00051DBC">
        <w:t xml:space="preserve"> destinado à formação do Cadastro Municipal de Leiloeiros Públicos Oficiais, pessoas físicas e pessoas jurídicas, para futuras contratações visando à prestação de serviços técnicos especializados de organização, preparação, divulgação e realização de leilões públicos eletrônicos destinados à alienação de bens móveis e imóveis pertencentes ao Município de Quinze de Novembro, observadas as disposições da Lei Federal nº 14.133, de 1º de abril de 2021, do Decreto Federal nº 21.981, de 19 de outubro de 1932, das normas expedidas pelo Departamento Nacional de Registro Empresarial e Integração – DREI, da Lei Federal nº 13.709, de 14 de agosto de 2018 – Lei Geral de Proteção de Dados Pessoais (LGPD), e das demais normas aplicáveis, mediante as condições estabelecidas neste Edital e em seus anexos.</w:t>
      </w:r>
    </w:p>
    <w:p w:rsidR="00051DBC" w:rsidRPr="00051DBC" w:rsidRDefault="00051DBC" w:rsidP="00051DBC">
      <w:pPr>
        <w:jc w:val="both"/>
      </w:pPr>
      <w:r w:rsidRPr="00051DBC">
        <w:t>O presente credenciamento permanecerá aberto por prazo indeterminado, admitindo-se o ingresso de novos interessados a qualquer tempo, enquanto perdurar o interesse da Administração Pública.</w:t>
      </w:r>
    </w:p>
    <w:p w:rsidR="00051DBC" w:rsidRPr="00051DBC" w:rsidRDefault="00051DBC" w:rsidP="00051DBC"/>
    <w:p w:rsidR="00051DBC" w:rsidRPr="00051DBC" w:rsidRDefault="00051DBC" w:rsidP="00101E8C">
      <w:pPr>
        <w:spacing w:before="120"/>
        <w:rPr>
          <w:b/>
          <w:bCs/>
        </w:rPr>
      </w:pPr>
      <w:r w:rsidRPr="00051DBC">
        <w:rPr>
          <w:b/>
          <w:bCs/>
        </w:rPr>
        <w:t>CAPÍTULO I</w:t>
      </w:r>
    </w:p>
    <w:p w:rsidR="00051DBC" w:rsidRPr="00051DBC" w:rsidRDefault="00051DBC" w:rsidP="00101E8C">
      <w:pPr>
        <w:spacing w:before="120"/>
        <w:rPr>
          <w:b/>
          <w:bCs/>
        </w:rPr>
      </w:pPr>
      <w:r w:rsidRPr="00051DBC">
        <w:rPr>
          <w:b/>
          <w:bCs/>
        </w:rPr>
        <w:t>DAS DISPOSIÇÕES PRELIMINARES</w:t>
      </w:r>
    </w:p>
    <w:p w:rsidR="00051DBC" w:rsidRPr="00051DBC" w:rsidRDefault="00051DBC" w:rsidP="00101E8C">
      <w:pPr>
        <w:spacing w:before="120"/>
        <w:rPr>
          <w:b/>
          <w:bCs/>
        </w:rPr>
      </w:pPr>
      <w:r w:rsidRPr="00051DBC">
        <w:rPr>
          <w:b/>
          <w:bCs/>
        </w:rPr>
        <w:t>Seção I</w:t>
      </w:r>
    </w:p>
    <w:p w:rsidR="00051DBC" w:rsidRPr="00051DBC" w:rsidRDefault="00051DBC" w:rsidP="00101E8C">
      <w:pPr>
        <w:spacing w:before="120"/>
        <w:rPr>
          <w:b/>
          <w:bCs/>
        </w:rPr>
      </w:pPr>
      <w:r w:rsidRPr="00051DBC">
        <w:rPr>
          <w:b/>
          <w:bCs/>
        </w:rPr>
        <w:t>Da Finalidade</w:t>
      </w:r>
    </w:p>
    <w:p w:rsidR="00051DBC" w:rsidRPr="00051DBC" w:rsidRDefault="00051DBC" w:rsidP="00101E8C">
      <w:pPr>
        <w:spacing w:before="120"/>
        <w:jc w:val="both"/>
      </w:pPr>
      <w:r w:rsidRPr="00051DBC">
        <w:rPr>
          <w:b/>
          <w:bCs/>
        </w:rPr>
        <w:t>Art. 1º</w:t>
      </w:r>
      <w:r w:rsidRPr="00051DBC">
        <w:t xml:space="preserve"> Este Edital disciplina o procedimento de credenciamento permanente destinado à formação do Cadastro Municipal de Leiloeiros Públicos Oficiais habilitados à futura prestação de serviços especializados de organização e realização de leilões públicos eletrônicos promovidos pelo Município de Quinze de Novembro.</w:t>
      </w:r>
    </w:p>
    <w:p w:rsidR="00051DBC" w:rsidRPr="00051DBC" w:rsidRDefault="00051DBC" w:rsidP="00101E8C">
      <w:pPr>
        <w:spacing w:before="120"/>
        <w:jc w:val="both"/>
      </w:pPr>
      <w:r w:rsidRPr="00051DBC">
        <w:t>§1º O credenciamento constitui procedimento auxiliar de contratação destinado à formação de cadastro permanente de interessados aptos à futura contratação, na forma do art. 79, inciso I, da Lei Federal nº 14.133/2021.</w:t>
      </w:r>
    </w:p>
    <w:p w:rsidR="00051DBC" w:rsidRPr="00051DBC" w:rsidRDefault="00051DBC" w:rsidP="00101E8C">
      <w:pPr>
        <w:spacing w:before="120"/>
        <w:jc w:val="both"/>
      </w:pPr>
      <w:r w:rsidRPr="00051DBC">
        <w:t>§2º A homologação do credenciamento não gera direito subjetivo à contratação, expectativa de faturamento ou garantia de quantidade mínima de serviços.</w:t>
      </w:r>
    </w:p>
    <w:p w:rsidR="00051DBC" w:rsidRPr="00051DBC" w:rsidRDefault="00051DBC" w:rsidP="00101E8C">
      <w:pPr>
        <w:spacing w:before="120"/>
        <w:jc w:val="both"/>
      </w:pPr>
      <w:r w:rsidRPr="00051DBC">
        <w:t>§3º As futuras contratações observarão critérios objetivos de distribuição estabelecidos neste Edital, assegurados os princípios da impessoalidade, da isonomia, da publicidade, da transparência e da eficiência.</w:t>
      </w:r>
    </w:p>
    <w:p w:rsidR="00051DBC" w:rsidRPr="00051DBC" w:rsidRDefault="00051DBC" w:rsidP="00101E8C">
      <w:pPr>
        <w:spacing w:before="120"/>
      </w:pPr>
    </w:p>
    <w:p w:rsidR="00051DBC" w:rsidRPr="00051DBC" w:rsidRDefault="00051DBC" w:rsidP="00101E8C">
      <w:pPr>
        <w:spacing w:before="120"/>
        <w:rPr>
          <w:b/>
          <w:bCs/>
        </w:rPr>
      </w:pPr>
      <w:r w:rsidRPr="00051DBC">
        <w:rPr>
          <w:b/>
          <w:bCs/>
        </w:rPr>
        <w:t>Seção II</w:t>
      </w:r>
    </w:p>
    <w:p w:rsidR="00051DBC" w:rsidRPr="00051DBC" w:rsidRDefault="00051DBC" w:rsidP="00101E8C">
      <w:pPr>
        <w:spacing w:before="120"/>
        <w:rPr>
          <w:b/>
          <w:bCs/>
        </w:rPr>
      </w:pPr>
      <w:r w:rsidRPr="00051DBC">
        <w:rPr>
          <w:b/>
          <w:bCs/>
        </w:rPr>
        <w:t>Do Objeto</w:t>
      </w:r>
    </w:p>
    <w:p w:rsidR="00051DBC" w:rsidRPr="00051DBC" w:rsidRDefault="00051DBC" w:rsidP="00101E8C">
      <w:pPr>
        <w:spacing w:before="120"/>
        <w:jc w:val="both"/>
      </w:pPr>
      <w:r w:rsidRPr="00051DBC">
        <w:rPr>
          <w:b/>
          <w:bCs/>
        </w:rPr>
        <w:t>Art. 2º</w:t>
      </w:r>
      <w:r w:rsidRPr="00051DBC">
        <w:t xml:space="preserve"> Constitui objeto do presente Edital a formação de cadastro permanente de Leiloeiros Públicos Oficiais, pessoas físicas e pessoas jurídicas regularmente habilitadas, para futura contratação destinada à organização, preparação, divulgação e condução de leilões públicos eletrônicos de bens móveis e imóveis pertencentes ao Município.</w:t>
      </w:r>
    </w:p>
    <w:p w:rsidR="00051DBC" w:rsidRPr="00051DBC" w:rsidRDefault="00051DBC" w:rsidP="00101E8C">
      <w:pPr>
        <w:spacing w:before="120"/>
        <w:jc w:val="both"/>
      </w:pPr>
      <w:r w:rsidRPr="00051DBC">
        <w:t>Parágrafo único. A execução dos serviços compreenderá todas as atividades necessárias à realização dos leilões, observado o Termo de Referência e o Instrumento de Contratação decorrente deste credenciamento.</w:t>
      </w:r>
    </w:p>
    <w:p w:rsidR="00051DBC" w:rsidRPr="00051DBC" w:rsidRDefault="00051DBC" w:rsidP="00101E8C">
      <w:pPr>
        <w:spacing w:before="120"/>
      </w:pPr>
    </w:p>
    <w:p w:rsidR="00051DBC" w:rsidRPr="00051DBC" w:rsidRDefault="00051DBC" w:rsidP="00101E8C">
      <w:pPr>
        <w:spacing w:before="120"/>
        <w:rPr>
          <w:b/>
          <w:bCs/>
        </w:rPr>
      </w:pPr>
      <w:r w:rsidRPr="00051DBC">
        <w:rPr>
          <w:b/>
          <w:bCs/>
        </w:rPr>
        <w:t>Seção III</w:t>
      </w:r>
    </w:p>
    <w:p w:rsidR="00051DBC" w:rsidRPr="00051DBC" w:rsidRDefault="00051DBC" w:rsidP="00101E8C">
      <w:pPr>
        <w:spacing w:before="120"/>
        <w:rPr>
          <w:b/>
          <w:bCs/>
        </w:rPr>
      </w:pPr>
      <w:r w:rsidRPr="00051DBC">
        <w:rPr>
          <w:b/>
          <w:bCs/>
        </w:rPr>
        <w:t>Do Regime Jurídico</w:t>
      </w:r>
    </w:p>
    <w:p w:rsidR="00051DBC" w:rsidRPr="00051DBC" w:rsidRDefault="00051DBC" w:rsidP="00101E8C">
      <w:pPr>
        <w:spacing w:before="120"/>
        <w:jc w:val="both"/>
      </w:pPr>
      <w:r w:rsidRPr="00051DBC">
        <w:rPr>
          <w:b/>
          <w:bCs/>
        </w:rPr>
        <w:t>Art. 3º</w:t>
      </w:r>
      <w:r w:rsidRPr="00051DBC">
        <w:t xml:space="preserve"> O presente procedimento reger-se-á:</w:t>
      </w:r>
    </w:p>
    <w:p w:rsidR="00051DBC" w:rsidRPr="00051DBC" w:rsidRDefault="00051DBC" w:rsidP="00101E8C">
      <w:pPr>
        <w:spacing w:before="120"/>
        <w:jc w:val="both"/>
      </w:pPr>
      <w:r w:rsidRPr="00051DBC">
        <w:t>I – pelas disposições deste Edital;</w:t>
      </w:r>
    </w:p>
    <w:p w:rsidR="00051DBC" w:rsidRPr="00051DBC" w:rsidRDefault="00051DBC" w:rsidP="00101E8C">
      <w:pPr>
        <w:spacing w:before="120"/>
        <w:jc w:val="both"/>
      </w:pPr>
      <w:r w:rsidRPr="00051DBC">
        <w:t>II – pela Lei Federal nº 14.133, de 1º de abril de 2021;</w:t>
      </w:r>
    </w:p>
    <w:p w:rsidR="00051DBC" w:rsidRPr="00051DBC" w:rsidRDefault="00051DBC" w:rsidP="00101E8C">
      <w:pPr>
        <w:spacing w:before="120"/>
        <w:jc w:val="both"/>
      </w:pPr>
      <w:r w:rsidRPr="00051DBC">
        <w:t>III – pelo Decreto Federal nº 21.981, de 19 de outubro de 1932;</w:t>
      </w:r>
    </w:p>
    <w:p w:rsidR="00051DBC" w:rsidRPr="00051DBC" w:rsidRDefault="00051DBC" w:rsidP="00101E8C">
      <w:pPr>
        <w:spacing w:before="120"/>
        <w:jc w:val="both"/>
      </w:pPr>
      <w:r w:rsidRPr="00051DBC">
        <w:t>IV – pelas normas expedidas pelo Departamento Nacional de Registro Empresarial e Integração – DREI;</w:t>
      </w:r>
    </w:p>
    <w:p w:rsidR="00051DBC" w:rsidRPr="00051DBC" w:rsidRDefault="00051DBC" w:rsidP="00101E8C">
      <w:pPr>
        <w:spacing w:before="120"/>
        <w:jc w:val="both"/>
      </w:pPr>
      <w:r w:rsidRPr="00051DBC">
        <w:t>V – pela Lei Federal nº 13.709, de 14 de agosto de 2018 – Lei Geral de Proteção de Dados Pessoais;</w:t>
      </w:r>
    </w:p>
    <w:p w:rsidR="00051DBC" w:rsidRPr="00051DBC" w:rsidRDefault="00051DBC" w:rsidP="00101E8C">
      <w:pPr>
        <w:spacing w:before="120"/>
        <w:jc w:val="both"/>
      </w:pPr>
      <w:r w:rsidRPr="00051DBC">
        <w:t>VI – pelas demais normas aplicáveis à atividade de Leiloeiro Público Oficial e às contratações públicas.</w:t>
      </w:r>
    </w:p>
    <w:p w:rsidR="00051DBC" w:rsidRPr="00051DBC" w:rsidRDefault="00051DBC" w:rsidP="00101E8C">
      <w:pPr>
        <w:spacing w:before="120"/>
      </w:pPr>
    </w:p>
    <w:p w:rsidR="00051DBC" w:rsidRPr="00051DBC" w:rsidRDefault="00051DBC" w:rsidP="00101E8C">
      <w:pPr>
        <w:spacing w:before="120"/>
        <w:rPr>
          <w:b/>
          <w:bCs/>
        </w:rPr>
      </w:pPr>
      <w:r w:rsidRPr="00051DBC">
        <w:rPr>
          <w:b/>
          <w:bCs/>
        </w:rPr>
        <w:t>Seção IV</w:t>
      </w:r>
    </w:p>
    <w:p w:rsidR="00051DBC" w:rsidRPr="00051DBC" w:rsidRDefault="00051DBC" w:rsidP="00101E8C">
      <w:pPr>
        <w:spacing w:before="120"/>
        <w:rPr>
          <w:b/>
          <w:bCs/>
        </w:rPr>
      </w:pPr>
      <w:r w:rsidRPr="00051DBC">
        <w:rPr>
          <w:b/>
          <w:bCs/>
        </w:rPr>
        <w:t>Dos Princípios</w:t>
      </w:r>
    </w:p>
    <w:p w:rsidR="00051DBC" w:rsidRPr="00051DBC" w:rsidRDefault="00051DBC" w:rsidP="00101E8C">
      <w:pPr>
        <w:spacing w:before="120"/>
        <w:jc w:val="both"/>
      </w:pPr>
      <w:r w:rsidRPr="00051DBC">
        <w:rPr>
          <w:b/>
          <w:bCs/>
        </w:rPr>
        <w:t>Art. 4º</w:t>
      </w:r>
      <w:r w:rsidRPr="00051DBC">
        <w:t xml:space="preserve"> O presente credenciamento observará, dentre outros, os princípios da legalidade, impessoalidade, moralidade, publicidade, eficiência, planejamento, transparência, isonomia, segurança jurídica, governança das contratações, boa-fé objetiva, proporcionalidade, razoabilidade, segregação de funções, prestação de contas, rastreabilidade dos atos administrativos e prevenção de conflitos de interesses.</w:t>
      </w:r>
    </w:p>
    <w:p w:rsidR="00051DBC" w:rsidRPr="00051DBC" w:rsidRDefault="00051DBC" w:rsidP="00101E8C">
      <w:pPr>
        <w:spacing w:before="120"/>
        <w:jc w:val="both"/>
      </w:pPr>
      <w:r w:rsidRPr="00051DBC">
        <w:t>Parágrafo único. As disposições deste Edital serão interpretadas de forma sistemática, privilegiando a máxima efetividade dos princípios previstos neste artigo, o interesse público, a ampliação da competitividade e a eficiência da contratação.</w:t>
      </w:r>
    </w:p>
    <w:p w:rsidR="00051DBC" w:rsidRPr="00051DBC" w:rsidRDefault="00051DBC" w:rsidP="00101E8C">
      <w:pPr>
        <w:spacing w:before="120"/>
      </w:pPr>
    </w:p>
    <w:p w:rsidR="00051DBC" w:rsidRPr="00051DBC" w:rsidRDefault="00051DBC" w:rsidP="00101E8C">
      <w:pPr>
        <w:spacing w:before="120"/>
        <w:rPr>
          <w:b/>
          <w:bCs/>
        </w:rPr>
      </w:pPr>
      <w:r w:rsidRPr="00051DBC">
        <w:rPr>
          <w:b/>
          <w:bCs/>
        </w:rPr>
        <w:lastRenderedPageBreak/>
        <w:t>Seção V</w:t>
      </w:r>
    </w:p>
    <w:p w:rsidR="00051DBC" w:rsidRPr="00051DBC" w:rsidRDefault="00051DBC" w:rsidP="00101E8C">
      <w:pPr>
        <w:spacing w:before="120"/>
        <w:rPr>
          <w:b/>
          <w:bCs/>
        </w:rPr>
      </w:pPr>
      <w:r w:rsidRPr="00051DBC">
        <w:rPr>
          <w:b/>
          <w:bCs/>
        </w:rPr>
        <w:t>Das Definições</w:t>
      </w:r>
    </w:p>
    <w:p w:rsidR="00051DBC" w:rsidRPr="00051DBC" w:rsidRDefault="00051DBC" w:rsidP="00101E8C">
      <w:pPr>
        <w:spacing w:before="120"/>
        <w:jc w:val="both"/>
      </w:pPr>
      <w:r w:rsidRPr="00051DBC">
        <w:rPr>
          <w:b/>
          <w:bCs/>
        </w:rPr>
        <w:t>Art. 5º</w:t>
      </w:r>
      <w:r w:rsidRPr="00051DBC">
        <w:t xml:space="preserve"> Para os fins deste Edital, considera-se:</w:t>
      </w:r>
    </w:p>
    <w:p w:rsidR="00051DBC" w:rsidRPr="00051DBC" w:rsidRDefault="00051DBC" w:rsidP="00101E8C">
      <w:pPr>
        <w:spacing w:before="120"/>
        <w:jc w:val="both"/>
      </w:pPr>
      <w:r w:rsidRPr="00051DBC">
        <w:t xml:space="preserve">I – </w:t>
      </w:r>
      <w:r w:rsidRPr="00051DBC">
        <w:rPr>
          <w:b/>
          <w:bCs/>
        </w:rPr>
        <w:t>Credenciamento:</w:t>
      </w:r>
      <w:r w:rsidRPr="00051DBC">
        <w:t xml:space="preserve"> procedimento auxiliar destinado à formação de cadastro permanente de interessados aptos à futura contratação;</w:t>
      </w:r>
    </w:p>
    <w:p w:rsidR="00051DBC" w:rsidRPr="00051DBC" w:rsidRDefault="00051DBC" w:rsidP="00101E8C">
      <w:pPr>
        <w:spacing w:before="120"/>
        <w:jc w:val="both"/>
      </w:pPr>
      <w:r w:rsidRPr="00051DBC">
        <w:t xml:space="preserve">II – </w:t>
      </w:r>
      <w:r w:rsidRPr="00051DBC">
        <w:rPr>
          <w:b/>
          <w:bCs/>
        </w:rPr>
        <w:t>Credenciado:</w:t>
      </w:r>
      <w:r w:rsidRPr="00051DBC">
        <w:t xml:space="preserve"> pessoa física ou pessoa jurídica regularmente habilitada na forma deste Edital;</w:t>
      </w:r>
    </w:p>
    <w:p w:rsidR="00051DBC" w:rsidRPr="00051DBC" w:rsidRDefault="00051DBC" w:rsidP="00101E8C">
      <w:pPr>
        <w:spacing w:before="120"/>
        <w:jc w:val="both"/>
      </w:pPr>
      <w:r w:rsidRPr="00051DBC">
        <w:t xml:space="preserve">III – </w:t>
      </w:r>
      <w:r w:rsidRPr="00051DBC">
        <w:rPr>
          <w:b/>
          <w:bCs/>
        </w:rPr>
        <w:t>Contratado:</w:t>
      </w:r>
      <w:r w:rsidRPr="00051DBC">
        <w:t xml:space="preserve"> credenciado convocado para execução de contratação específica;</w:t>
      </w:r>
    </w:p>
    <w:p w:rsidR="00051DBC" w:rsidRPr="00051DBC" w:rsidRDefault="00051DBC" w:rsidP="00101E8C">
      <w:pPr>
        <w:spacing w:before="120"/>
        <w:jc w:val="both"/>
      </w:pPr>
      <w:r w:rsidRPr="00051DBC">
        <w:t xml:space="preserve">IV – </w:t>
      </w:r>
      <w:r w:rsidRPr="00051DBC">
        <w:rPr>
          <w:b/>
          <w:bCs/>
        </w:rPr>
        <w:t>Leiloeiro Público Oficial:</w:t>
      </w:r>
      <w:r w:rsidRPr="00051DBC">
        <w:t xml:space="preserve"> profissional regularmente matriculado perante a Junta Comercial competente, nos termos da legislação aplicável;</w:t>
      </w:r>
    </w:p>
    <w:p w:rsidR="00051DBC" w:rsidRPr="00051DBC" w:rsidRDefault="00051DBC" w:rsidP="00101E8C">
      <w:pPr>
        <w:spacing w:before="120"/>
        <w:jc w:val="both"/>
      </w:pPr>
      <w:r w:rsidRPr="00051DBC">
        <w:t xml:space="preserve">V – </w:t>
      </w:r>
      <w:r w:rsidRPr="00051DBC">
        <w:rPr>
          <w:b/>
          <w:bCs/>
        </w:rPr>
        <w:t>Responsável Técnico:</w:t>
      </w:r>
      <w:r w:rsidRPr="00051DBC">
        <w:t xml:space="preserve"> Leiloeiro Público Oficial indicado pela pessoa jurídica para responder tecnicamente pela execução dos serviços;</w:t>
      </w:r>
    </w:p>
    <w:p w:rsidR="00051DBC" w:rsidRPr="00051DBC" w:rsidRDefault="00051DBC" w:rsidP="00101E8C">
      <w:pPr>
        <w:spacing w:before="120"/>
        <w:jc w:val="both"/>
      </w:pPr>
      <w:r w:rsidRPr="00051DBC">
        <w:t xml:space="preserve">VI – </w:t>
      </w:r>
      <w:r w:rsidRPr="00051DBC">
        <w:rPr>
          <w:b/>
          <w:bCs/>
        </w:rPr>
        <w:t>Cadastro Municipal de Leiloeiros Credenciados:</w:t>
      </w:r>
      <w:r w:rsidRPr="00051DBC">
        <w:t xml:space="preserve"> registro administrativo permanente dos interessados habilitados;</w:t>
      </w:r>
    </w:p>
    <w:p w:rsidR="00051DBC" w:rsidRPr="00051DBC" w:rsidRDefault="00051DBC" w:rsidP="00101E8C">
      <w:pPr>
        <w:spacing w:before="120"/>
        <w:jc w:val="both"/>
      </w:pPr>
      <w:r w:rsidRPr="00051DBC">
        <w:t xml:space="preserve">VII – </w:t>
      </w:r>
      <w:r w:rsidRPr="00051DBC">
        <w:rPr>
          <w:b/>
          <w:bCs/>
        </w:rPr>
        <w:t>Cadastro de Distribuição das Contratações:</w:t>
      </w:r>
      <w:r w:rsidRPr="00051DBC">
        <w:t xml:space="preserve"> relação ordenada dos credenciados aptos à convocação para futuras contratações;</w:t>
      </w:r>
    </w:p>
    <w:p w:rsidR="00051DBC" w:rsidRPr="00051DBC" w:rsidRDefault="00051DBC" w:rsidP="00101E8C">
      <w:pPr>
        <w:spacing w:before="120"/>
        <w:jc w:val="both"/>
      </w:pPr>
      <w:r w:rsidRPr="00051DBC">
        <w:t xml:space="preserve">VIII – </w:t>
      </w:r>
      <w:r w:rsidRPr="00051DBC">
        <w:rPr>
          <w:b/>
          <w:bCs/>
        </w:rPr>
        <w:t>Instrumento de Contratação:</w:t>
      </w:r>
      <w:r w:rsidRPr="00051DBC">
        <w:t xml:space="preserve"> documento que formaliza cada contratação decorrente deste credenciamento;</w:t>
      </w:r>
    </w:p>
    <w:p w:rsidR="00051DBC" w:rsidRPr="00051DBC" w:rsidRDefault="00051DBC" w:rsidP="00101E8C">
      <w:pPr>
        <w:spacing w:before="120"/>
        <w:jc w:val="both"/>
      </w:pPr>
      <w:r w:rsidRPr="00051DBC">
        <w:t xml:space="preserve">IX – </w:t>
      </w:r>
      <w:r w:rsidRPr="00051DBC">
        <w:rPr>
          <w:b/>
          <w:bCs/>
        </w:rPr>
        <w:t>Leilão Eletrônico:</w:t>
      </w:r>
      <w:r w:rsidRPr="00051DBC">
        <w:t xml:space="preserve"> procedimento realizado exclusivamente por meio de plataforma eletrônica especializada;</w:t>
      </w:r>
    </w:p>
    <w:p w:rsidR="00051DBC" w:rsidRPr="00051DBC" w:rsidRDefault="00051DBC" w:rsidP="00101E8C">
      <w:pPr>
        <w:spacing w:before="120"/>
        <w:jc w:val="both"/>
      </w:pPr>
      <w:r w:rsidRPr="00051DBC">
        <w:t xml:space="preserve">X – </w:t>
      </w:r>
      <w:r w:rsidRPr="00051DBC">
        <w:rPr>
          <w:b/>
          <w:bCs/>
        </w:rPr>
        <w:t>Plataforma Eletrônica:</w:t>
      </w:r>
      <w:r w:rsidRPr="00051DBC">
        <w:t xml:space="preserve"> sistema informatizado destinado à realização integral dos leilões, compreendendo cadastramento de usuários, recebimento de lances, registro das operações, emissão de documentos e armazenamento das informações;</w:t>
      </w:r>
    </w:p>
    <w:p w:rsidR="00051DBC" w:rsidRPr="00051DBC" w:rsidRDefault="00051DBC" w:rsidP="00101E8C">
      <w:pPr>
        <w:spacing w:before="120"/>
        <w:jc w:val="both"/>
      </w:pPr>
      <w:r w:rsidRPr="00051DBC">
        <w:t xml:space="preserve">XI – </w:t>
      </w:r>
      <w:r w:rsidRPr="00051DBC">
        <w:rPr>
          <w:b/>
          <w:bCs/>
        </w:rPr>
        <w:t>Gestor da Contratação:</w:t>
      </w:r>
      <w:r w:rsidRPr="00051DBC">
        <w:t xml:space="preserve"> servidor designado para coordenar e acompanhar a execução contratual;</w:t>
      </w:r>
    </w:p>
    <w:p w:rsidR="00051DBC" w:rsidRDefault="00051DBC" w:rsidP="00101E8C">
      <w:pPr>
        <w:spacing w:before="120"/>
        <w:jc w:val="both"/>
      </w:pPr>
      <w:r w:rsidRPr="00051DBC">
        <w:t xml:space="preserve">XII – </w:t>
      </w:r>
      <w:r w:rsidRPr="00051DBC">
        <w:rPr>
          <w:b/>
          <w:bCs/>
        </w:rPr>
        <w:t>Fiscal da Contratação:</w:t>
      </w:r>
      <w:r w:rsidRPr="00051DBC">
        <w:t xml:space="preserve"> servidor designado para fiscalizar a execução dos serviços</w:t>
      </w:r>
      <w:r>
        <w:t>.</w:t>
      </w:r>
    </w:p>
    <w:p w:rsidR="00051DBC" w:rsidRPr="00051DBC" w:rsidRDefault="00051DBC" w:rsidP="00101E8C">
      <w:pPr>
        <w:spacing w:before="120"/>
        <w:jc w:val="both"/>
      </w:pPr>
    </w:p>
    <w:p w:rsidR="003F0174" w:rsidRPr="003F0174" w:rsidRDefault="003F0174" w:rsidP="00101E8C">
      <w:pPr>
        <w:spacing w:before="120"/>
        <w:rPr>
          <w:b/>
          <w:bCs/>
        </w:rPr>
      </w:pPr>
      <w:r w:rsidRPr="003F0174">
        <w:rPr>
          <w:b/>
          <w:bCs/>
        </w:rPr>
        <w:t>CAPÍTULO II</w:t>
      </w:r>
    </w:p>
    <w:p w:rsidR="003F0174" w:rsidRPr="003F0174" w:rsidRDefault="003F0174" w:rsidP="00101E8C">
      <w:pPr>
        <w:spacing w:before="120"/>
        <w:rPr>
          <w:b/>
          <w:bCs/>
        </w:rPr>
      </w:pPr>
      <w:r w:rsidRPr="003F0174">
        <w:rPr>
          <w:b/>
          <w:bCs/>
        </w:rPr>
        <w:t>DA GESTÃO DO CREDENCIAMENTO</w:t>
      </w:r>
    </w:p>
    <w:p w:rsidR="003F0174" w:rsidRPr="003F0174" w:rsidRDefault="003F0174" w:rsidP="00101E8C">
      <w:pPr>
        <w:spacing w:before="120"/>
        <w:rPr>
          <w:b/>
          <w:bCs/>
        </w:rPr>
      </w:pPr>
      <w:r w:rsidRPr="003F0174">
        <w:rPr>
          <w:b/>
          <w:bCs/>
        </w:rPr>
        <w:t>Seção I</w:t>
      </w:r>
    </w:p>
    <w:p w:rsidR="003F0174" w:rsidRPr="003F0174" w:rsidRDefault="003F0174" w:rsidP="00101E8C">
      <w:pPr>
        <w:spacing w:before="120"/>
        <w:rPr>
          <w:b/>
          <w:bCs/>
        </w:rPr>
      </w:pPr>
      <w:r w:rsidRPr="003F0174">
        <w:rPr>
          <w:b/>
          <w:bCs/>
        </w:rPr>
        <w:t>Da Organização Administrativa</w:t>
      </w:r>
    </w:p>
    <w:p w:rsidR="003F0174" w:rsidRPr="003F0174" w:rsidRDefault="003F0174" w:rsidP="00101E8C">
      <w:pPr>
        <w:spacing w:before="120"/>
        <w:jc w:val="both"/>
        <w:rPr>
          <w:bCs/>
        </w:rPr>
      </w:pPr>
      <w:r w:rsidRPr="003F0174">
        <w:rPr>
          <w:b/>
          <w:bCs/>
        </w:rPr>
        <w:t>Art. 6º</w:t>
      </w:r>
      <w:r>
        <w:rPr>
          <w:b/>
          <w:bCs/>
        </w:rPr>
        <w:t xml:space="preserve"> </w:t>
      </w:r>
      <w:r w:rsidRPr="003F0174">
        <w:rPr>
          <w:bCs/>
        </w:rPr>
        <w:t>A gestão do procedimento de credenciamento será exercida pela Central de Licitações, Contratos e Administração, com apoio das Secretarias Municipais demandantes, do gestor e do fiscal da contratação, observadas as competências definidas neste Edital.</w:t>
      </w:r>
    </w:p>
    <w:p w:rsidR="003F0174" w:rsidRPr="003F0174" w:rsidRDefault="003F0174" w:rsidP="00101E8C">
      <w:pPr>
        <w:spacing w:before="120"/>
        <w:jc w:val="both"/>
        <w:rPr>
          <w:bCs/>
        </w:rPr>
      </w:pPr>
      <w:r w:rsidRPr="003F0174">
        <w:rPr>
          <w:b/>
          <w:bCs/>
        </w:rPr>
        <w:lastRenderedPageBreak/>
        <w:t>Parágrafo único</w:t>
      </w:r>
      <w:r w:rsidRPr="003F0174">
        <w:rPr>
          <w:bCs/>
        </w:rPr>
        <w:t>. A condução do procedimento deverá observar os princípios da eficiência, da segregação de funções, da transparência, da rastreabilidade dos atos administrativos e da governança das contratações públicas.</w:t>
      </w:r>
    </w:p>
    <w:p w:rsidR="003F0174" w:rsidRPr="003F0174" w:rsidRDefault="003F0174" w:rsidP="00101E8C">
      <w:pPr>
        <w:spacing w:before="120"/>
        <w:rPr>
          <w:bCs/>
        </w:rPr>
      </w:pPr>
    </w:p>
    <w:p w:rsidR="003F0174" w:rsidRPr="003F0174" w:rsidRDefault="003F0174" w:rsidP="00101E8C">
      <w:pPr>
        <w:spacing w:before="120"/>
        <w:rPr>
          <w:bCs/>
        </w:rPr>
      </w:pPr>
      <w:r w:rsidRPr="003F0174">
        <w:rPr>
          <w:b/>
          <w:bCs/>
        </w:rPr>
        <w:t>Art. 7º</w:t>
      </w:r>
      <w:r>
        <w:rPr>
          <w:b/>
          <w:bCs/>
        </w:rPr>
        <w:t xml:space="preserve"> </w:t>
      </w:r>
      <w:r w:rsidRPr="003F0174">
        <w:rPr>
          <w:bCs/>
        </w:rPr>
        <w:t>Compete à Central de Licitações, Contratos e Administração:</w:t>
      </w:r>
    </w:p>
    <w:p w:rsidR="003F0174" w:rsidRPr="003F0174" w:rsidRDefault="003F0174" w:rsidP="00101E8C">
      <w:pPr>
        <w:spacing w:before="120"/>
        <w:rPr>
          <w:bCs/>
        </w:rPr>
      </w:pPr>
      <w:r w:rsidRPr="003F0174">
        <w:rPr>
          <w:bCs/>
        </w:rPr>
        <w:t>I – receber, protocolar e processar os requerimentos de credenciamento;</w:t>
      </w:r>
    </w:p>
    <w:p w:rsidR="003F0174" w:rsidRPr="003F0174" w:rsidRDefault="003F0174" w:rsidP="00101E8C">
      <w:pPr>
        <w:spacing w:before="120"/>
        <w:rPr>
          <w:bCs/>
        </w:rPr>
      </w:pPr>
      <w:r w:rsidRPr="003F0174">
        <w:rPr>
          <w:bCs/>
        </w:rPr>
        <w:t>II – promover a análise da documentação apresentada, diretamente ou por intermédio da Comissão de Credenciamento;</w:t>
      </w:r>
    </w:p>
    <w:p w:rsidR="003F0174" w:rsidRPr="003F0174" w:rsidRDefault="003F0174" w:rsidP="00101E8C">
      <w:pPr>
        <w:spacing w:before="120"/>
        <w:rPr>
          <w:bCs/>
        </w:rPr>
      </w:pPr>
      <w:r w:rsidRPr="003F0174">
        <w:rPr>
          <w:bCs/>
        </w:rPr>
        <w:t>III – realizar diligências destinadas ao saneamento da instrução processual, nos limites admitidos pela legislação;</w:t>
      </w:r>
    </w:p>
    <w:p w:rsidR="003F0174" w:rsidRPr="003F0174" w:rsidRDefault="003F0174" w:rsidP="00101E8C">
      <w:pPr>
        <w:spacing w:before="120"/>
        <w:rPr>
          <w:bCs/>
        </w:rPr>
      </w:pPr>
      <w:r w:rsidRPr="003F0174">
        <w:rPr>
          <w:bCs/>
        </w:rPr>
        <w:t>IV – manter atualizado o Cadastro Municipal de Leiloeiros Credenciados;</w:t>
      </w:r>
    </w:p>
    <w:p w:rsidR="003F0174" w:rsidRPr="003F0174" w:rsidRDefault="003F0174" w:rsidP="00101E8C">
      <w:pPr>
        <w:spacing w:before="120"/>
        <w:rPr>
          <w:bCs/>
        </w:rPr>
      </w:pPr>
      <w:r w:rsidRPr="003F0174">
        <w:rPr>
          <w:bCs/>
        </w:rPr>
        <w:t>V – organizar e atualizar a Lista Municipal de Convocação;</w:t>
      </w:r>
    </w:p>
    <w:p w:rsidR="003F0174" w:rsidRPr="003F0174" w:rsidRDefault="003F0174" w:rsidP="00101E8C">
      <w:pPr>
        <w:spacing w:before="120"/>
        <w:rPr>
          <w:bCs/>
        </w:rPr>
      </w:pPr>
      <w:r w:rsidRPr="003F0174">
        <w:rPr>
          <w:bCs/>
        </w:rPr>
        <w:t>VI – promover as convocações para as futuras contratações;</w:t>
      </w:r>
    </w:p>
    <w:p w:rsidR="003F0174" w:rsidRPr="003F0174" w:rsidRDefault="003F0174" w:rsidP="00101E8C">
      <w:pPr>
        <w:spacing w:before="120"/>
        <w:rPr>
          <w:bCs/>
        </w:rPr>
      </w:pPr>
      <w:r w:rsidRPr="003F0174">
        <w:rPr>
          <w:bCs/>
        </w:rPr>
        <w:t>VII – publicar os atos decorrentes deste Edital;</w:t>
      </w:r>
    </w:p>
    <w:p w:rsidR="003F0174" w:rsidRPr="003F0174" w:rsidRDefault="003F0174" w:rsidP="00101E8C">
      <w:pPr>
        <w:spacing w:before="120"/>
        <w:rPr>
          <w:bCs/>
        </w:rPr>
      </w:pPr>
      <w:r w:rsidRPr="003F0174">
        <w:rPr>
          <w:bCs/>
        </w:rPr>
        <w:t>VIII – adotar as medidas necessárias à transparência e à publicidade do procedimento.</w:t>
      </w:r>
    </w:p>
    <w:p w:rsidR="003F0174" w:rsidRPr="003F0174" w:rsidRDefault="003F0174" w:rsidP="00101E8C">
      <w:pPr>
        <w:spacing w:before="120"/>
        <w:rPr>
          <w:bCs/>
        </w:rPr>
      </w:pPr>
    </w:p>
    <w:p w:rsidR="003F0174" w:rsidRPr="003F0174" w:rsidRDefault="003F0174" w:rsidP="00101E8C">
      <w:pPr>
        <w:spacing w:before="120"/>
        <w:rPr>
          <w:bCs/>
        </w:rPr>
      </w:pPr>
      <w:r w:rsidRPr="003F0174">
        <w:rPr>
          <w:b/>
          <w:bCs/>
        </w:rPr>
        <w:t>Art. 8º</w:t>
      </w:r>
      <w:r>
        <w:rPr>
          <w:b/>
          <w:bCs/>
        </w:rPr>
        <w:t xml:space="preserve"> </w:t>
      </w:r>
      <w:r w:rsidRPr="003F0174">
        <w:rPr>
          <w:bCs/>
        </w:rPr>
        <w:t>Compete à Secretaria Municipal demandante:</w:t>
      </w:r>
    </w:p>
    <w:p w:rsidR="003F0174" w:rsidRPr="003F0174" w:rsidRDefault="003F0174" w:rsidP="00101E8C">
      <w:pPr>
        <w:spacing w:before="120"/>
        <w:rPr>
          <w:bCs/>
        </w:rPr>
      </w:pPr>
      <w:r w:rsidRPr="003F0174">
        <w:rPr>
          <w:bCs/>
        </w:rPr>
        <w:t>I – identificar a necessidade de alienação de bens;</w:t>
      </w:r>
    </w:p>
    <w:p w:rsidR="003F0174" w:rsidRPr="003F0174" w:rsidRDefault="003F0174" w:rsidP="00101E8C">
      <w:pPr>
        <w:spacing w:before="120"/>
        <w:rPr>
          <w:bCs/>
        </w:rPr>
      </w:pPr>
      <w:r w:rsidRPr="003F0174">
        <w:rPr>
          <w:bCs/>
        </w:rPr>
        <w:t>II – instruir o processo administrativo específico;</w:t>
      </w:r>
    </w:p>
    <w:p w:rsidR="003F0174" w:rsidRPr="003F0174" w:rsidRDefault="003F0174" w:rsidP="00101E8C">
      <w:pPr>
        <w:spacing w:before="120"/>
        <w:rPr>
          <w:bCs/>
        </w:rPr>
      </w:pPr>
      <w:r w:rsidRPr="003F0174">
        <w:rPr>
          <w:bCs/>
        </w:rPr>
        <w:t>III – disponibilizar ao leiloeiro as informações e documentos necessários à preparação do leilão;</w:t>
      </w:r>
    </w:p>
    <w:p w:rsidR="003F0174" w:rsidRPr="003F0174" w:rsidRDefault="003F0174" w:rsidP="00101E8C">
      <w:pPr>
        <w:spacing w:before="120"/>
        <w:rPr>
          <w:bCs/>
        </w:rPr>
      </w:pPr>
      <w:r w:rsidRPr="003F0174">
        <w:rPr>
          <w:bCs/>
        </w:rPr>
        <w:t>IV – acompanhar a organização dos lotes;</w:t>
      </w:r>
    </w:p>
    <w:p w:rsidR="003F0174" w:rsidRPr="003F0174" w:rsidRDefault="003F0174" w:rsidP="00101E8C">
      <w:pPr>
        <w:spacing w:before="120"/>
        <w:rPr>
          <w:bCs/>
        </w:rPr>
      </w:pPr>
      <w:r w:rsidRPr="003F0174">
        <w:rPr>
          <w:bCs/>
        </w:rPr>
        <w:t>V – disponibilizar os bens para visitação pública;</w:t>
      </w:r>
    </w:p>
    <w:p w:rsidR="003F0174" w:rsidRPr="003F0174" w:rsidRDefault="003F0174" w:rsidP="00101E8C">
      <w:pPr>
        <w:spacing w:before="120"/>
        <w:rPr>
          <w:bCs/>
        </w:rPr>
      </w:pPr>
      <w:r w:rsidRPr="003F0174">
        <w:rPr>
          <w:bCs/>
        </w:rPr>
        <w:t>VI – acompanhar a execução da contratação.</w:t>
      </w:r>
    </w:p>
    <w:p w:rsidR="003F0174" w:rsidRPr="003F0174" w:rsidRDefault="003F0174" w:rsidP="00101E8C">
      <w:pPr>
        <w:spacing w:before="120"/>
        <w:rPr>
          <w:bCs/>
        </w:rPr>
      </w:pPr>
    </w:p>
    <w:p w:rsidR="003F0174" w:rsidRPr="003F0174" w:rsidRDefault="003F0174" w:rsidP="00101E8C">
      <w:pPr>
        <w:spacing w:before="120"/>
        <w:rPr>
          <w:bCs/>
        </w:rPr>
      </w:pPr>
      <w:r w:rsidRPr="003F0174">
        <w:rPr>
          <w:b/>
          <w:bCs/>
        </w:rPr>
        <w:t>Art. 9º</w:t>
      </w:r>
      <w:r>
        <w:rPr>
          <w:b/>
          <w:bCs/>
        </w:rPr>
        <w:t xml:space="preserve"> </w:t>
      </w:r>
      <w:r w:rsidRPr="003F0174">
        <w:rPr>
          <w:bCs/>
        </w:rPr>
        <w:t>Compete ao gestor da contratação:</w:t>
      </w:r>
    </w:p>
    <w:p w:rsidR="003F0174" w:rsidRPr="003F0174" w:rsidRDefault="003F0174" w:rsidP="00101E8C">
      <w:pPr>
        <w:spacing w:before="120"/>
        <w:rPr>
          <w:bCs/>
        </w:rPr>
      </w:pPr>
      <w:r w:rsidRPr="003F0174">
        <w:rPr>
          <w:bCs/>
        </w:rPr>
        <w:t>I – coordenar a execução do contrato;</w:t>
      </w:r>
    </w:p>
    <w:p w:rsidR="003F0174" w:rsidRPr="003F0174" w:rsidRDefault="003F0174" w:rsidP="00101E8C">
      <w:pPr>
        <w:spacing w:before="120"/>
        <w:rPr>
          <w:bCs/>
        </w:rPr>
      </w:pPr>
      <w:r w:rsidRPr="003F0174">
        <w:rPr>
          <w:bCs/>
        </w:rPr>
        <w:t>II – acompanhar o cumprimento dos prazos;</w:t>
      </w:r>
    </w:p>
    <w:p w:rsidR="003F0174" w:rsidRPr="003F0174" w:rsidRDefault="003F0174" w:rsidP="00101E8C">
      <w:pPr>
        <w:spacing w:before="120"/>
        <w:rPr>
          <w:bCs/>
        </w:rPr>
      </w:pPr>
      <w:r w:rsidRPr="003F0174">
        <w:rPr>
          <w:bCs/>
        </w:rPr>
        <w:t>III – analisar a prestação de contas apresentada pelo contratado;</w:t>
      </w:r>
    </w:p>
    <w:p w:rsidR="003F0174" w:rsidRPr="003F0174" w:rsidRDefault="003F0174" w:rsidP="00101E8C">
      <w:pPr>
        <w:spacing w:before="120"/>
        <w:rPr>
          <w:bCs/>
        </w:rPr>
      </w:pPr>
      <w:r w:rsidRPr="003F0174">
        <w:rPr>
          <w:bCs/>
        </w:rPr>
        <w:t>IV – propor a aplicação de medidas administrativas quando constatadas irregularidades;</w:t>
      </w:r>
    </w:p>
    <w:p w:rsidR="003F0174" w:rsidRPr="003F0174" w:rsidRDefault="003F0174" w:rsidP="00101E8C">
      <w:pPr>
        <w:spacing w:before="120"/>
        <w:rPr>
          <w:bCs/>
        </w:rPr>
      </w:pPr>
      <w:r w:rsidRPr="003F0174">
        <w:rPr>
          <w:bCs/>
        </w:rPr>
        <w:t>V – emitir Relatório de Avaliação da Execução Contratual ao final de cada contratação.</w:t>
      </w:r>
    </w:p>
    <w:p w:rsidR="003F0174" w:rsidRPr="003F0174" w:rsidRDefault="003F0174" w:rsidP="00101E8C">
      <w:pPr>
        <w:spacing w:before="120"/>
        <w:rPr>
          <w:bCs/>
        </w:rPr>
      </w:pPr>
      <w:r w:rsidRPr="003F0174">
        <w:rPr>
          <w:bCs/>
        </w:rPr>
        <w:lastRenderedPageBreak/>
        <w:t>Parágrafo único. O Relatório de Avaliação da Execução Contratual integrará o processo administrativo do respectivo leilão e servirá de subsídio para o acompanhamento da execução das futuras contratações.</w:t>
      </w:r>
    </w:p>
    <w:p w:rsidR="003F0174" w:rsidRPr="003F0174" w:rsidRDefault="003F0174" w:rsidP="00101E8C">
      <w:pPr>
        <w:spacing w:before="120"/>
        <w:rPr>
          <w:bCs/>
        </w:rPr>
      </w:pPr>
      <w:r>
        <w:rPr>
          <w:bCs/>
        </w:rPr>
        <w:t xml:space="preserve"> </w:t>
      </w:r>
    </w:p>
    <w:p w:rsidR="003F0174" w:rsidRPr="003F0174" w:rsidRDefault="003F0174" w:rsidP="00101E8C">
      <w:pPr>
        <w:spacing w:before="120"/>
        <w:rPr>
          <w:bCs/>
        </w:rPr>
      </w:pPr>
      <w:r w:rsidRPr="003F0174">
        <w:rPr>
          <w:b/>
          <w:bCs/>
        </w:rPr>
        <w:t>Art. 10.</w:t>
      </w:r>
      <w:r>
        <w:rPr>
          <w:b/>
          <w:bCs/>
        </w:rPr>
        <w:t xml:space="preserve"> </w:t>
      </w:r>
      <w:r w:rsidRPr="003F0174">
        <w:rPr>
          <w:bCs/>
        </w:rPr>
        <w:t>Compete ao fiscal da contratação:</w:t>
      </w:r>
    </w:p>
    <w:p w:rsidR="003F0174" w:rsidRPr="003F0174" w:rsidRDefault="003F0174" w:rsidP="00101E8C">
      <w:pPr>
        <w:spacing w:before="120"/>
        <w:rPr>
          <w:bCs/>
        </w:rPr>
      </w:pPr>
      <w:r w:rsidRPr="003F0174">
        <w:rPr>
          <w:bCs/>
        </w:rPr>
        <w:t>I – acompanhar a execução dos serviços;</w:t>
      </w:r>
    </w:p>
    <w:p w:rsidR="003F0174" w:rsidRPr="003F0174" w:rsidRDefault="003F0174" w:rsidP="00101E8C">
      <w:pPr>
        <w:spacing w:before="120"/>
        <w:rPr>
          <w:bCs/>
        </w:rPr>
      </w:pPr>
      <w:r w:rsidRPr="003F0174">
        <w:rPr>
          <w:bCs/>
        </w:rPr>
        <w:t>II – verificar o funcionamento da plataforma eletrônica;</w:t>
      </w:r>
    </w:p>
    <w:p w:rsidR="003F0174" w:rsidRPr="003F0174" w:rsidRDefault="003F0174" w:rsidP="00101E8C">
      <w:pPr>
        <w:spacing w:before="120"/>
        <w:rPr>
          <w:bCs/>
        </w:rPr>
      </w:pPr>
      <w:r w:rsidRPr="003F0174">
        <w:rPr>
          <w:bCs/>
        </w:rPr>
        <w:t>III – fiscalizar o cumprimento das obrigações previstas neste Edital e no Termo de Credenciamento;</w:t>
      </w:r>
    </w:p>
    <w:p w:rsidR="003F0174" w:rsidRPr="003F0174" w:rsidRDefault="003F0174" w:rsidP="00101E8C">
      <w:pPr>
        <w:spacing w:before="120"/>
        <w:rPr>
          <w:bCs/>
        </w:rPr>
      </w:pPr>
      <w:r w:rsidRPr="003F0174">
        <w:rPr>
          <w:bCs/>
        </w:rPr>
        <w:t>IV – registrar ocorrências verificadas durante a execução;</w:t>
      </w:r>
    </w:p>
    <w:p w:rsidR="003F0174" w:rsidRPr="003F0174" w:rsidRDefault="003F0174" w:rsidP="00101E8C">
      <w:pPr>
        <w:spacing w:before="120"/>
        <w:rPr>
          <w:bCs/>
        </w:rPr>
      </w:pPr>
      <w:r w:rsidRPr="003F0174">
        <w:rPr>
          <w:bCs/>
        </w:rPr>
        <w:t>V – comunicar imediatamente ao gestor quaisquer irregularidades constatadas.</w:t>
      </w:r>
    </w:p>
    <w:p w:rsidR="003F0174" w:rsidRPr="003F0174" w:rsidRDefault="003F0174" w:rsidP="00101E8C">
      <w:pPr>
        <w:spacing w:before="120"/>
        <w:rPr>
          <w:bCs/>
        </w:rPr>
      </w:pPr>
    </w:p>
    <w:p w:rsidR="003F0174" w:rsidRPr="003F0174" w:rsidRDefault="003F0174" w:rsidP="00101E8C">
      <w:pPr>
        <w:spacing w:before="120"/>
        <w:rPr>
          <w:b/>
          <w:bCs/>
        </w:rPr>
      </w:pPr>
      <w:r w:rsidRPr="003F0174">
        <w:rPr>
          <w:b/>
          <w:bCs/>
        </w:rPr>
        <w:t>Seção II</w:t>
      </w:r>
    </w:p>
    <w:p w:rsidR="003F0174" w:rsidRPr="003F0174" w:rsidRDefault="003F0174" w:rsidP="00101E8C">
      <w:pPr>
        <w:spacing w:before="120"/>
        <w:rPr>
          <w:b/>
          <w:bCs/>
        </w:rPr>
      </w:pPr>
      <w:r w:rsidRPr="003F0174">
        <w:rPr>
          <w:b/>
          <w:bCs/>
        </w:rPr>
        <w:t>Dos Cadastros Administrativos</w:t>
      </w:r>
    </w:p>
    <w:p w:rsidR="003F0174" w:rsidRPr="003F0174" w:rsidRDefault="003F0174" w:rsidP="009E4868">
      <w:pPr>
        <w:spacing w:before="120"/>
        <w:jc w:val="both"/>
        <w:rPr>
          <w:bCs/>
        </w:rPr>
      </w:pPr>
      <w:r w:rsidRPr="003F0174">
        <w:rPr>
          <w:b/>
          <w:bCs/>
        </w:rPr>
        <w:t>Art. 11.</w:t>
      </w:r>
      <w:r>
        <w:rPr>
          <w:b/>
          <w:bCs/>
        </w:rPr>
        <w:t xml:space="preserve">  </w:t>
      </w:r>
      <w:r w:rsidRPr="003F0174">
        <w:rPr>
          <w:bCs/>
        </w:rPr>
        <w:t xml:space="preserve">A Administração manterá o </w:t>
      </w:r>
      <w:r w:rsidRPr="003F0174">
        <w:rPr>
          <w:b/>
          <w:bCs/>
        </w:rPr>
        <w:t>Cadastro Municipal de Leiloeiros Credenciados</w:t>
      </w:r>
      <w:r w:rsidRPr="003F0174">
        <w:rPr>
          <w:bCs/>
        </w:rPr>
        <w:t>, destinado ao registro permanente dos interessados habilitados.</w:t>
      </w:r>
    </w:p>
    <w:p w:rsidR="003F0174" w:rsidRPr="003F0174" w:rsidRDefault="003F0174" w:rsidP="009E4868">
      <w:pPr>
        <w:spacing w:before="120"/>
        <w:jc w:val="both"/>
        <w:rPr>
          <w:bCs/>
        </w:rPr>
      </w:pPr>
      <w:r w:rsidRPr="003F0174">
        <w:rPr>
          <w:bCs/>
        </w:rPr>
        <w:t>§1º O cadastro conterá, no mínimo:</w:t>
      </w:r>
    </w:p>
    <w:p w:rsidR="003F0174" w:rsidRPr="003F0174" w:rsidRDefault="003F0174" w:rsidP="009E4868">
      <w:pPr>
        <w:spacing w:before="120"/>
        <w:jc w:val="both"/>
        <w:rPr>
          <w:bCs/>
        </w:rPr>
      </w:pPr>
      <w:r w:rsidRPr="003F0174">
        <w:rPr>
          <w:bCs/>
        </w:rPr>
        <w:t>I – identificação do credenciado;</w:t>
      </w:r>
    </w:p>
    <w:p w:rsidR="003F0174" w:rsidRPr="003F0174" w:rsidRDefault="003F0174" w:rsidP="009E4868">
      <w:pPr>
        <w:spacing w:before="120"/>
        <w:jc w:val="both"/>
        <w:rPr>
          <w:bCs/>
        </w:rPr>
      </w:pPr>
      <w:r w:rsidRPr="003F0174">
        <w:rPr>
          <w:bCs/>
        </w:rPr>
        <w:t>II – modalidade de credenciamento (pessoa física ou jurídica);</w:t>
      </w:r>
    </w:p>
    <w:p w:rsidR="003F0174" w:rsidRPr="003F0174" w:rsidRDefault="003F0174" w:rsidP="009E4868">
      <w:pPr>
        <w:spacing w:before="120"/>
        <w:jc w:val="both"/>
        <w:rPr>
          <w:bCs/>
        </w:rPr>
      </w:pPr>
      <w:r w:rsidRPr="003F0174">
        <w:rPr>
          <w:bCs/>
        </w:rPr>
        <w:t>III – data do credenciamento;</w:t>
      </w:r>
    </w:p>
    <w:p w:rsidR="003F0174" w:rsidRPr="003F0174" w:rsidRDefault="003F0174" w:rsidP="009E4868">
      <w:pPr>
        <w:spacing w:before="120"/>
        <w:jc w:val="both"/>
        <w:rPr>
          <w:bCs/>
        </w:rPr>
      </w:pPr>
      <w:r w:rsidRPr="003F0174">
        <w:rPr>
          <w:bCs/>
        </w:rPr>
        <w:t>IV – situação cadastral;</w:t>
      </w:r>
    </w:p>
    <w:p w:rsidR="003F0174" w:rsidRPr="003F0174" w:rsidRDefault="003F0174" w:rsidP="009E4868">
      <w:pPr>
        <w:spacing w:before="120"/>
        <w:jc w:val="both"/>
        <w:rPr>
          <w:bCs/>
        </w:rPr>
      </w:pPr>
      <w:r w:rsidRPr="003F0174">
        <w:rPr>
          <w:bCs/>
        </w:rPr>
        <w:t>V – identificação do responsável técnico, quando aplicável;</w:t>
      </w:r>
    </w:p>
    <w:p w:rsidR="003F0174" w:rsidRPr="003F0174" w:rsidRDefault="003F0174" w:rsidP="009E4868">
      <w:pPr>
        <w:spacing w:before="120"/>
        <w:jc w:val="both"/>
        <w:rPr>
          <w:bCs/>
        </w:rPr>
      </w:pPr>
      <w:r w:rsidRPr="003F0174">
        <w:rPr>
          <w:bCs/>
        </w:rPr>
        <w:t>VI – demais informações necessárias à gestão do procedimento.</w:t>
      </w:r>
    </w:p>
    <w:p w:rsidR="003F0174" w:rsidRPr="003F0174" w:rsidRDefault="003F0174" w:rsidP="009E4868">
      <w:pPr>
        <w:spacing w:before="120"/>
        <w:jc w:val="both"/>
        <w:rPr>
          <w:bCs/>
        </w:rPr>
      </w:pPr>
      <w:r w:rsidRPr="003F0174">
        <w:rPr>
          <w:bCs/>
        </w:rPr>
        <w:t>§2º O cadastro possuirá natureza meramente administrativa e não assegura direito à contratação.</w:t>
      </w:r>
    </w:p>
    <w:p w:rsidR="003F0174" w:rsidRPr="003F0174" w:rsidRDefault="003F0174" w:rsidP="00101E8C">
      <w:pPr>
        <w:spacing w:before="120"/>
        <w:rPr>
          <w:bCs/>
        </w:rPr>
      </w:pPr>
      <w:r>
        <w:rPr>
          <w:bCs/>
        </w:rPr>
        <w:t xml:space="preserve"> </w:t>
      </w:r>
    </w:p>
    <w:p w:rsidR="003F0174" w:rsidRPr="003F0174" w:rsidRDefault="003F0174" w:rsidP="009E4868">
      <w:pPr>
        <w:spacing w:before="120"/>
        <w:jc w:val="both"/>
        <w:rPr>
          <w:bCs/>
        </w:rPr>
      </w:pPr>
      <w:r w:rsidRPr="003F0174">
        <w:rPr>
          <w:b/>
          <w:bCs/>
        </w:rPr>
        <w:t>Art. 12.</w:t>
      </w:r>
      <w:r>
        <w:rPr>
          <w:b/>
          <w:bCs/>
        </w:rPr>
        <w:t xml:space="preserve"> </w:t>
      </w:r>
      <w:r w:rsidRPr="003F0174">
        <w:rPr>
          <w:bCs/>
        </w:rPr>
        <w:t xml:space="preserve">A Administração manterá a </w:t>
      </w:r>
      <w:r w:rsidRPr="003F0174">
        <w:rPr>
          <w:b/>
          <w:bCs/>
        </w:rPr>
        <w:t>Lista Municipal de Convocação</w:t>
      </w:r>
      <w:r w:rsidRPr="003F0174">
        <w:rPr>
          <w:bCs/>
        </w:rPr>
        <w:t>, destinada exclusivamente à distribuição objetiva das futuras contratações.</w:t>
      </w:r>
    </w:p>
    <w:p w:rsidR="003F0174" w:rsidRPr="003F0174" w:rsidRDefault="003F0174" w:rsidP="009E4868">
      <w:pPr>
        <w:spacing w:before="120"/>
        <w:jc w:val="both"/>
        <w:rPr>
          <w:bCs/>
        </w:rPr>
      </w:pPr>
      <w:r w:rsidRPr="003F0174">
        <w:rPr>
          <w:bCs/>
        </w:rPr>
        <w:t>§1º A Lista Municipal de Convocação observará o sistema de sorteio inicial e rodízio permanente previsto neste Edital.</w:t>
      </w:r>
    </w:p>
    <w:p w:rsidR="003F0174" w:rsidRPr="003F0174" w:rsidRDefault="003F0174" w:rsidP="009E4868">
      <w:pPr>
        <w:spacing w:before="120"/>
        <w:jc w:val="both"/>
        <w:rPr>
          <w:bCs/>
        </w:rPr>
      </w:pPr>
      <w:r w:rsidRPr="003F0174">
        <w:rPr>
          <w:bCs/>
        </w:rPr>
        <w:t>§2º A atualização da lista ocorrerá sempre que houver:</w:t>
      </w:r>
    </w:p>
    <w:p w:rsidR="003F0174" w:rsidRPr="003F0174" w:rsidRDefault="003F0174" w:rsidP="009E4868">
      <w:pPr>
        <w:spacing w:before="120"/>
        <w:jc w:val="both"/>
        <w:rPr>
          <w:bCs/>
        </w:rPr>
      </w:pPr>
      <w:r w:rsidRPr="003F0174">
        <w:rPr>
          <w:bCs/>
        </w:rPr>
        <w:t>I – nova homologação de credenciamento;</w:t>
      </w:r>
    </w:p>
    <w:p w:rsidR="003F0174" w:rsidRPr="003F0174" w:rsidRDefault="003F0174" w:rsidP="009E4868">
      <w:pPr>
        <w:spacing w:before="120"/>
        <w:jc w:val="both"/>
        <w:rPr>
          <w:bCs/>
        </w:rPr>
      </w:pPr>
      <w:r w:rsidRPr="003F0174">
        <w:rPr>
          <w:bCs/>
        </w:rPr>
        <w:t>II – conclusão de contratação;</w:t>
      </w:r>
    </w:p>
    <w:p w:rsidR="003F0174" w:rsidRPr="003F0174" w:rsidRDefault="003F0174" w:rsidP="009E4868">
      <w:pPr>
        <w:spacing w:before="120"/>
        <w:jc w:val="both"/>
        <w:rPr>
          <w:bCs/>
        </w:rPr>
      </w:pPr>
      <w:r w:rsidRPr="003F0174">
        <w:rPr>
          <w:bCs/>
        </w:rPr>
        <w:t>III – descredenciamento;</w:t>
      </w:r>
    </w:p>
    <w:p w:rsidR="003F0174" w:rsidRPr="003F0174" w:rsidRDefault="003F0174" w:rsidP="00101E8C">
      <w:pPr>
        <w:spacing w:before="120"/>
        <w:rPr>
          <w:bCs/>
        </w:rPr>
      </w:pPr>
      <w:r w:rsidRPr="003F0174">
        <w:rPr>
          <w:bCs/>
        </w:rPr>
        <w:lastRenderedPageBreak/>
        <w:t>IV – suspensão do credenciado;</w:t>
      </w:r>
    </w:p>
    <w:p w:rsidR="003F0174" w:rsidRPr="003F0174" w:rsidRDefault="003F0174" w:rsidP="00101E8C">
      <w:pPr>
        <w:spacing w:before="120"/>
        <w:rPr>
          <w:bCs/>
        </w:rPr>
      </w:pPr>
      <w:r w:rsidRPr="003F0174">
        <w:rPr>
          <w:bCs/>
        </w:rPr>
        <w:t>V – demais hipóteses previstas neste Edital.</w:t>
      </w:r>
    </w:p>
    <w:p w:rsidR="003F0174" w:rsidRPr="003F0174" w:rsidRDefault="003F0174" w:rsidP="00101E8C">
      <w:pPr>
        <w:spacing w:before="120"/>
        <w:rPr>
          <w:bCs/>
        </w:rPr>
      </w:pPr>
      <w:r w:rsidRPr="003F0174">
        <w:rPr>
          <w:bCs/>
        </w:rPr>
        <w:t>§3º A Lista Municipal de Convocação será mantida em processo administrativo próprio, podendo ser disponibilizada para consulta dos interessados, ressalvadas as informações protegidas por lei.</w:t>
      </w:r>
    </w:p>
    <w:p w:rsidR="003F0174" w:rsidRPr="003F0174" w:rsidRDefault="003F0174" w:rsidP="00101E8C">
      <w:pPr>
        <w:spacing w:before="120"/>
        <w:rPr>
          <w:bCs/>
        </w:rPr>
      </w:pPr>
    </w:p>
    <w:p w:rsidR="003F0174" w:rsidRPr="009E4868" w:rsidRDefault="003F0174" w:rsidP="00101E8C">
      <w:pPr>
        <w:spacing w:before="120"/>
        <w:jc w:val="center"/>
        <w:rPr>
          <w:b/>
          <w:bCs/>
        </w:rPr>
      </w:pPr>
      <w:r w:rsidRPr="009E4868">
        <w:rPr>
          <w:b/>
          <w:bCs/>
        </w:rPr>
        <w:t>CAPÍTULO III</w:t>
      </w:r>
    </w:p>
    <w:p w:rsidR="003F0174" w:rsidRPr="0092220F" w:rsidRDefault="003F0174" w:rsidP="00101E8C">
      <w:pPr>
        <w:spacing w:before="120"/>
        <w:rPr>
          <w:b/>
          <w:bCs/>
        </w:rPr>
      </w:pPr>
      <w:r w:rsidRPr="0092220F">
        <w:rPr>
          <w:b/>
          <w:bCs/>
        </w:rPr>
        <w:t>DO OBJETO</w:t>
      </w:r>
    </w:p>
    <w:p w:rsidR="003F0174" w:rsidRPr="003F0174" w:rsidRDefault="003F0174" w:rsidP="00101E8C">
      <w:pPr>
        <w:spacing w:before="120"/>
        <w:rPr>
          <w:bCs/>
        </w:rPr>
      </w:pPr>
      <w:r w:rsidRPr="003F0174">
        <w:rPr>
          <w:bCs/>
        </w:rPr>
        <w:t>Seção I</w:t>
      </w:r>
    </w:p>
    <w:p w:rsidR="003F0174" w:rsidRPr="003F0174" w:rsidRDefault="003F0174" w:rsidP="00101E8C">
      <w:pPr>
        <w:spacing w:before="120"/>
        <w:rPr>
          <w:bCs/>
        </w:rPr>
      </w:pPr>
      <w:r w:rsidRPr="003F0174">
        <w:rPr>
          <w:bCs/>
        </w:rPr>
        <w:t>Do Objeto do Credenciamento</w:t>
      </w:r>
    </w:p>
    <w:p w:rsidR="003F0174" w:rsidRPr="003F0174" w:rsidRDefault="003F0174" w:rsidP="00101E8C">
      <w:pPr>
        <w:spacing w:before="120"/>
        <w:rPr>
          <w:bCs/>
        </w:rPr>
      </w:pPr>
    </w:p>
    <w:p w:rsidR="003F0174" w:rsidRPr="003F0174" w:rsidRDefault="003F0174" w:rsidP="009E4868">
      <w:pPr>
        <w:spacing w:before="120"/>
        <w:jc w:val="both"/>
        <w:rPr>
          <w:bCs/>
        </w:rPr>
      </w:pPr>
      <w:r w:rsidRPr="0092220F">
        <w:rPr>
          <w:b/>
          <w:bCs/>
        </w:rPr>
        <w:t xml:space="preserve">Art. 13. </w:t>
      </w:r>
      <w:r w:rsidRPr="003F0174">
        <w:rPr>
          <w:bCs/>
        </w:rPr>
        <w:t>Constitui objeto do presente Edital o credenciamento permanente de Leiloeiros Públicos Oficiais, pessoas físicas ou pessoas jurídicas legalmente habilitadas, para futura contratação destinada à prestação de serviços técnicos especializados de organização, preparação, divulgação, condução e execução de leilões públicos eletrônicos destinados à alienação de bens móveis e imóveis pertencentes ao Município de Quinze de Novembro/RS.</w:t>
      </w:r>
    </w:p>
    <w:p w:rsidR="003F0174" w:rsidRPr="003F0174" w:rsidRDefault="003F0174" w:rsidP="009E4868">
      <w:pPr>
        <w:spacing w:before="120"/>
        <w:jc w:val="both"/>
        <w:rPr>
          <w:bCs/>
        </w:rPr>
      </w:pPr>
      <w:r w:rsidRPr="0092220F">
        <w:rPr>
          <w:b/>
          <w:bCs/>
        </w:rPr>
        <w:t>§1º</w:t>
      </w:r>
      <w:r w:rsidRPr="003F0174">
        <w:rPr>
          <w:bCs/>
        </w:rPr>
        <w:t xml:space="preserve"> As futuras contratações compreenderão todas as atividades técnicas necessárias à realização dos leilões, observado o disposto neste Edital, no Termo de Referência e no respectivo Termo de Credenciamento.</w:t>
      </w:r>
    </w:p>
    <w:p w:rsidR="003F0174" w:rsidRPr="003F0174" w:rsidRDefault="003F0174" w:rsidP="009E4868">
      <w:pPr>
        <w:spacing w:before="120"/>
        <w:jc w:val="both"/>
        <w:rPr>
          <w:bCs/>
        </w:rPr>
      </w:pPr>
      <w:r w:rsidRPr="0092220F">
        <w:rPr>
          <w:b/>
          <w:bCs/>
        </w:rPr>
        <w:t>§2º</w:t>
      </w:r>
      <w:r w:rsidRPr="003F0174">
        <w:rPr>
          <w:bCs/>
        </w:rPr>
        <w:t xml:space="preserve"> O credenciamento não gera obrigação de contratação por parte da Administração, nem assegura ao credenciado qualquer quantidade mínima de serviços.</w:t>
      </w:r>
    </w:p>
    <w:p w:rsidR="003F0174" w:rsidRPr="003F0174" w:rsidRDefault="003F0174" w:rsidP="009E4868">
      <w:pPr>
        <w:spacing w:before="120"/>
        <w:jc w:val="both"/>
        <w:rPr>
          <w:bCs/>
        </w:rPr>
      </w:pPr>
      <w:r w:rsidRPr="003F0174">
        <w:rPr>
          <w:bCs/>
        </w:rPr>
        <w:t>§3º A contratação ocorrerá exclusivamente quando houver interesse público devidamente justificado e processo administrativo regularmente instaurado.</w:t>
      </w:r>
    </w:p>
    <w:p w:rsidR="003F0174" w:rsidRPr="003F0174" w:rsidRDefault="003F0174" w:rsidP="00101E8C">
      <w:pPr>
        <w:spacing w:before="120"/>
        <w:rPr>
          <w:bCs/>
        </w:rPr>
      </w:pPr>
    </w:p>
    <w:p w:rsidR="003F0174" w:rsidRPr="0092220F" w:rsidRDefault="003F0174" w:rsidP="00101E8C">
      <w:pPr>
        <w:spacing w:before="120"/>
        <w:rPr>
          <w:b/>
          <w:bCs/>
        </w:rPr>
      </w:pPr>
      <w:r w:rsidRPr="0092220F">
        <w:rPr>
          <w:b/>
          <w:bCs/>
        </w:rPr>
        <w:t>Seção II</w:t>
      </w:r>
    </w:p>
    <w:p w:rsidR="003F0174" w:rsidRPr="0092220F" w:rsidRDefault="003F0174" w:rsidP="00101E8C">
      <w:pPr>
        <w:spacing w:before="120"/>
        <w:rPr>
          <w:b/>
          <w:bCs/>
        </w:rPr>
      </w:pPr>
      <w:r w:rsidRPr="0092220F">
        <w:rPr>
          <w:b/>
          <w:bCs/>
        </w:rPr>
        <w:t>Do Escopo dos Serviços</w:t>
      </w:r>
    </w:p>
    <w:p w:rsidR="003F0174" w:rsidRPr="003F0174" w:rsidRDefault="003F0174" w:rsidP="00101E8C">
      <w:pPr>
        <w:spacing w:before="120"/>
        <w:rPr>
          <w:bCs/>
        </w:rPr>
      </w:pPr>
    </w:p>
    <w:p w:rsidR="003F0174" w:rsidRPr="003F0174" w:rsidRDefault="003F0174" w:rsidP="00101E8C">
      <w:pPr>
        <w:spacing w:before="120"/>
        <w:rPr>
          <w:bCs/>
        </w:rPr>
      </w:pPr>
      <w:r w:rsidRPr="0092220F">
        <w:rPr>
          <w:b/>
          <w:bCs/>
        </w:rPr>
        <w:t>Art. 14.</w:t>
      </w:r>
      <w:r w:rsidRPr="003F0174">
        <w:rPr>
          <w:bCs/>
        </w:rPr>
        <w:t xml:space="preserve"> Os serviços compreendem, dentre outros:</w:t>
      </w:r>
    </w:p>
    <w:p w:rsidR="003F0174" w:rsidRPr="003F0174" w:rsidRDefault="003F0174" w:rsidP="00101E8C">
      <w:pPr>
        <w:spacing w:before="120"/>
        <w:rPr>
          <w:bCs/>
        </w:rPr>
      </w:pPr>
      <w:r w:rsidRPr="003F0174">
        <w:rPr>
          <w:bCs/>
        </w:rPr>
        <w:t>I – assessoramento técnico à Administração na organização dos bens;</w:t>
      </w:r>
    </w:p>
    <w:p w:rsidR="003F0174" w:rsidRPr="003F0174" w:rsidRDefault="003F0174" w:rsidP="00101E8C">
      <w:pPr>
        <w:spacing w:before="120"/>
        <w:rPr>
          <w:bCs/>
        </w:rPr>
      </w:pPr>
      <w:r w:rsidRPr="003F0174">
        <w:rPr>
          <w:bCs/>
        </w:rPr>
        <w:t>II – elaboração da minuta do edital específico do leilão;</w:t>
      </w:r>
    </w:p>
    <w:p w:rsidR="003F0174" w:rsidRPr="003F0174" w:rsidRDefault="003F0174" w:rsidP="00101E8C">
      <w:pPr>
        <w:spacing w:before="120"/>
        <w:rPr>
          <w:bCs/>
        </w:rPr>
      </w:pPr>
      <w:r w:rsidRPr="003F0174">
        <w:rPr>
          <w:bCs/>
        </w:rPr>
        <w:t>III – organização dos lotes;</w:t>
      </w:r>
    </w:p>
    <w:p w:rsidR="003F0174" w:rsidRPr="003F0174" w:rsidRDefault="003F0174" w:rsidP="00101E8C">
      <w:pPr>
        <w:spacing w:before="120"/>
        <w:rPr>
          <w:bCs/>
        </w:rPr>
      </w:pPr>
      <w:r w:rsidRPr="003F0174">
        <w:rPr>
          <w:bCs/>
        </w:rPr>
        <w:t>IV – elaboração de catálogo eletrônico;</w:t>
      </w:r>
    </w:p>
    <w:p w:rsidR="003F0174" w:rsidRPr="003F0174" w:rsidRDefault="003F0174" w:rsidP="00101E8C">
      <w:pPr>
        <w:spacing w:before="120"/>
        <w:rPr>
          <w:bCs/>
        </w:rPr>
      </w:pPr>
      <w:r w:rsidRPr="003F0174">
        <w:rPr>
          <w:bCs/>
        </w:rPr>
        <w:t>V – produção de registros fotográficos e, quando solicitado, audiovisuais;</w:t>
      </w:r>
    </w:p>
    <w:p w:rsidR="003F0174" w:rsidRPr="003F0174" w:rsidRDefault="003F0174" w:rsidP="00101E8C">
      <w:pPr>
        <w:spacing w:before="120"/>
        <w:rPr>
          <w:bCs/>
        </w:rPr>
      </w:pPr>
      <w:r w:rsidRPr="003F0174">
        <w:rPr>
          <w:bCs/>
        </w:rPr>
        <w:t>VI – divulgação do leilão;</w:t>
      </w:r>
    </w:p>
    <w:p w:rsidR="003F0174" w:rsidRPr="003F0174" w:rsidRDefault="003F0174" w:rsidP="00101E8C">
      <w:pPr>
        <w:spacing w:before="120"/>
        <w:rPr>
          <w:bCs/>
        </w:rPr>
      </w:pPr>
      <w:r w:rsidRPr="003F0174">
        <w:rPr>
          <w:bCs/>
        </w:rPr>
        <w:lastRenderedPageBreak/>
        <w:t>VII – disponibilização e operação da plataforma eletrônica;</w:t>
      </w:r>
    </w:p>
    <w:p w:rsidR="003F0174" w:rsidRPr="003F0174" w:rsidRDefault="003F0174" w:rsidP="00101E8C">
      <w:pPr>
        <w:spacing w:before="120"/>
        <w:rPr>
          <w:bCs/>
        </w:rPr>
      </w:pPr>
      <w:r w:rsidRPr="003F0174">
        <w:rPr>
          <w:bCs/>
        </w:rPr>
        <w:t>VIII – cadastramento e habilitação dos interessados;</w:t>
      </w:r>
    </w:p>
    <w:p w:rsidR="003F0174" w:rsidRPr="003F0174" w:rsidRDefault="003F0174" w:rsidP="00101E8C">
      <w:pPr>
        <w:spacing w:before="120"/>
        <w:rPr>
          <w:bCs/>
        </w:rPr>
      </w:pPr>
      <w:r w:rsidRPr="003F0174">
        <w:rPr>
          <w:bCs/>
        </w:rPr>
        <w:t>IX – condução da sessão pública do leilão;</w:t>
      </w:r>
    </w:p>
    <w:p w:rsidR="003F0174" w:rsidRPr="003F0174" w:rsidRDefault="003F0174" w:rsidP="00101E8C">
      <w:pPr>
        <w:spacing w:before="120"/>
        <w:rPr>
          <w:bCs/>
        </w:rPr>
      </w:pPr>
      <w:r w:rsidRPr="003F0174">
        <w:rPr>
          <w:bCs/>
        </w:rPr>
        <w:t>X – emissão da ata do leilão e dos documentos decorrentes da arrematação;</w:t>
      </w:r>
    </w:p>
    <w:p w:rsidR="003F0174" w:rsidRPr="003F0174" w:rsidRDefault="003F0174" w:rsidP="00101E8C">
      <w:pPr>
        <w:spacing w:before="120"/>
        <w:rPr>
          <w:bCs/>
        </w:rPr>
      </w:pPr>
      <w:r w:rsidRPr="003F0174">
        <w:rPr>
          <w:bCs/>
        </w:rPr>
        <w:t>XI – prestação de contas da execução contratual;</w:t>
      </w:r>
    </w:p>
    <w:p w:rsidR="003F0174" w:rsidRPr="003F0174" w:rsidRDefault="003F0174" w:rsidP="00101E8C">
      <w:pPr>
        <w:spacing w:before="120"/>
        <w:rPr>
          <w:bCs/>
        </w:rPr>
      </w:pPr>
      <w:r w:rsidRPr="003F0174">
        <w:rPr>
          <w:bCs/>
        </w:rPr>
        <w:t>XII – demais atividades inerentes ao objeto.</w:t>
      </w:r>
    </w:p>
    <w:p w:rsidR="003F0174" w:rsidRPr="003F0174" w:rsidRDefault="003F0174" w:rsidP="00101E8C">
      <w:pPr>
        <w:spacing w:before="120"/>
        <w:rPr>
          <w:bCs/>
        </w:rPr>
      </w:pPr>
      <w:r w:rsidRPr="0092220F">
        <w:rPr>
          <w:b/>
          <w:bCs/>
        </w:rPr>
        <w:t>Parágrafo único.</w:t>
      </w:r>
      <w:r w:rsidRPr="003F0174">
        <w:rPr>
          <w:bCs/>
        </w:rPr>
        <w:t xml:space="preserve"> A elaboração da minuta do edital específico pelo leiloeiro não afasta a competência exclusiva da Administração para sua análise, aprovação e publicação.</w:t>
      </w:r>
    </w:p>
    <w:p w:rsidR="00051DBC" w:rsidRDefault="00051DBC" w:rsidP="00101E8C">
      <w:pPr>
        <w:spacing w:before="120"/>
      </w:pPr>
    </w:p>
    <w:p w:rsidR="0092220F" w:rsidRPr="009E4868" w:rsidRDefault="0092220F" w:rsidP="00101E8C">
      <w:pPr>
        <w:spacing w:before="120"/>
        <w:jc w:val="center"/>
        <w:rPr>
          <w:b/>
        </w:rPr>
      </w:pPr>
      <w:r w:rsidRPr="009E4868">
        <w:rPr>
          <w:b/>
        </w:rPr>
        <w:t>CAPÍTULO IV</w:t>
      </w:r>
    </w:p>
    <w:p w:rsidR="0092220F" w:rsidRPr="009E4868" w:rsidRDefault="0092220F" w:rsidP="00101E8C">
      <w:pPr>
        <w:spacing w:before="120"/>
        <w:rPr>
          <w:b/>
        </w:rPr>
      </w:pPr>
      <w:r w:rsidRPr="009E4868">
        <w:rPr>
          <w:b/>
        </w:rPr>
        <w:t>DAS CONDIÇÕES DE PARTICIPAÇÃO</w:t>
      </w:r>
    </w:p>
    <w:p w:rsidR="0092220F" w:rsidRPr="009E4868" w:rsidRDefault="0092220F" w:rsidP="00101E8C">
      <w:pPr>
        <w:spacing w:before="120"/>
        <w:rPr>
          <w:b/>
        </w:rPr>
      </w:pPr>
      <w:r w:rsidRPr="009E4868">
        <w:rPr>
          <w:b/>
        </w:rPr>
        <w:t>Seção I</w:t>
      </w:r>
    </w:p>
    <w:p w:rsidR="0092220F" w:rsidRPr="009E4868" w:rsidRDefault="0092220F" w:rsidP="00101E8C">
      <w:pPr>
        <w:spacing w:before="120"/>
        <w:rPr>
          <w:b/>
        </w:rPr>
      </w:pPr>
      <w:r w:rsidRPr="009E4868">
        <w:rPr>
          <w:b/>
        </w:rPr>
        <w:t>Dos Interessados</w:t>
      </w:r>
    </w:p>
    <w:p w:rsidR="0092220F" w:rsidRDefault="0092220F" w:rsidP="00101E8C">
      <w:pPr>
        <w:spacing w:before="120"/>
      </w:pPr>
    </w:p>
    <w:p w:rsidR="0092220F" w:rsidRDefault="0092220F" w:rsidP="00101E8C">
      <w:pPr>
        <w:spacing w:before="120"/>
      </w:pPr>
      <w:r w:rsidRPr="0092220F">
        <w:rPr>
          <w:b/>
        </w:rPr>
        <w:t>Art. 15.</w:t>
      </w:r>
      <w:r>
        <w:t xml:space="preserve"> Poderão requerer credenciamento:</w:t>
      </w:r>
    </w:p>
    <w:p w:rsidR="0092220F" w:rsidRDefault="0092220F" w:rsidP="00101E8C">
      <w:pPr>
        <w:spacing w:before="120"/>
      </w:pPr>
      <w:r>
        <w:t>I – Leiloeiros Públicos Oficiais, pessoas físicas, regularmente matriculados perante a Junta Comercial competente;</w:t>
      </w:r>
    </w:p>
    <w:p w:rsidR="0092220F" w:rsidRDefault="0092220F" w:rsidP="00101E8C">
      <w:pPr>
        <w:spacing w:before="120"/>
      </w:pPr>
      <w:r>
        <w:t>II – pessoas jurídicas cujo objeto social seja compatível com os serviços previstos neste Edital e que indiquem Leiloeiro Público Oficial regularmente matriculado como responsável técnico pela execução dos serviços.</w:t>
      </w:r>
    </w:p>
    <w:p w:rsidR="0092220F" w:rsidRDefault="0092220F" w:rsidP="00101E8C">
      <w:pPr>
        <w:spacing w:before="120"/>
      </w:pPr>
      <w:r>
        <w:t>§1º A participação da pessoa jurídica não afasta a responsabilidade profissional do Leiloeiro Público Oficial indicado como responsável técnico.</w:t>
      </w:r>
    </w:p>
    <w:p w:rsidR="0092220F" w:rsidRDefault="0092220F" w:rsidP="00101E8C">
      <w:pPr>
        <w:spacing w:before="120"/>
      </w:pPr>
      <w:r>
        <w:t>§2º O responsável técnico responderá perante a Administração pelos atos inerentes ao exercício da profissão, sem prejuízo das responsabilidades da pessoa jurídica.</w:t>
      </w:r>
    </w:p>
    <w:p w:rsidR="0092220F" w:rsidRDefault="0092220F" w:rsidP="00101E8C">
      <w:pPr>
        <w:spacing w:before="120"/>
      </w:pPr>
    </w:p>
    <w:p w:rsidR="0092220F" w:rsidRPr="0092220F" w:rsidRDefault="0092220F" w:rsidP="00101E8C">
      <w:pPr>
        <w:spacing w:before="120"/>
        <w:rPr>
          <w:b/>
        </w:rPr>
      </w:pPr>
      <w:r w:rsidRPr="0092220F">
        <w:rPr>
          <w:b/>
        </w:rPr>
        <w:t>Seção II</w:t>
      </w:r>
    </w:p>
    <w:p w:rsidR="0092220F" w:rsidRPr="0092220F" w:rsidRDefault="0092220F" w:rsidP="00101E8C">
      <w:pPr>
        <w:spacing w:before="120"/>
        <w:rPr>
          <w:b/>
        </w:rPr>
      </w:pPr>
      <w:r w:rsidRPr="0092220F">
        <w:rPr>
          <w:b/>
        </w:rPr>
        <w:t>Dos Impedimentos</w:t>
      </w:r>
    </w:p>
    <w:p w:rsidR="0092220F" w:rsidRDefault="0092220F" w:rsidP="00101E8C">
      <w:pPr>
        <w:spacing w:before="120"/>
      </w:pPr>
    </w:p>
    <w:p w:rsidR="0092220F" w:rsidRDefault="0092220F" w:rsidP="00101E8C">
      <w:pPr>
        <w:spacing w:before="120"/>
      </w:pPr>
      <w:r w:rsidRPr="0092220F">
        <w:rPr>
          <w:b/>
        </w:rPr>
        <w:t>Art. 16.</w:t>
      </w:r>
      <w:r>
        <w:t xml:space="preserve"> Não poderão participar deste credenciamento os interessados que:</w:t>
      </w:r>
    </w:p>
    <w:p w:rsidR="0092220F" w:rsidRDefault="0092220F" w:rsidP="00101E8C">
      <w:pPr>
        <w:spacing w:before="120"/>
      </w:pPr>
      <w:r>
        <w:t>I – se enquadrem nas hipóteses previstas no art. 14 da Lei Federal nº 14.133/2021;</w:t>
      </w:r>
    </w:p>
    <w:p w:rsidR="0092220F" w:rsidRDefault="0092220F" w:rsidP="00101E8C">
      <w:pPr>
        <w:spacing w:before="120"/>
      </w:pPr>
      <w:r>
        <w:t>II – estejam impedidos ou suspensos de licitar e contratar com a Administração Pública;</w:t>
      </w:r>
    </w:p>
    <w:p w:rsidR="0092220F" w:rsidRDefault="0092220F" w:rsidP="00101E8C">
      <w:pPr>
        <w:spacing w:before="120"/>
      </w:pPr>
      <w:r>
        <w:t>III – tenham sido declarados inidôneos, enquanto perdurarem os efeitos da sanção;</w:t>
      </w:r>
    </w:p>
    <w:p w:rsidR="0092220F" w:rsidRDefault="0092220F" w:rsidP="00101E8C">
      <w:pPr>
        <w:spacing w:before="120"/>
      </w:pPr>
      <w:r>
        <w:lastRenderedPageBreak/>
        <w:t>IV – tenham perdido os requisitos legais para o exercício da atividade de Leiloeiro Público Oficial;</w:t>
      </w:r>
    </w:p>
    <w:p w:rsidR="0092220F" w:rsidRDefault="0092220F" w:rsidP="00101E8C">
      <w:pPr>
        <w:spacing w:before="120"/>
      </w:pPr>
      <w:r>
        <w:t>V – deixem de atender às exigências estabelecidas neste Edital.</w:t>
      </w:r>
    </w:p>
    <w:p w:rsidR="0092220F" w:rsidRDefault="0092220F" w:rsidP="00101E8C">
      <w:pPr>
        <w:spacing w:before="120"/>
      </w:pPr>
      <w:r w:rsidRPr="009E4868">
        <w:rPr>
          <w:b/>
        </w:rPr>
        <w:t>Parágrafo único</w:t>
      </w:r>
      <w:r>
        <w:t>. A Administração poderá realizar consultas aos cadastros oficiais de sanções, bem como promover diligências destinadas à verificação da manutenção das condições de participação.</w:t>
      </w:r>
    </w:p>
    <w:p w:rsidR="0092220F" w:rsidRDefault="0092220F" w:rsidP="00101E8C">
      <w:pPr>
        <w:spacing w:before="120"/>
      </w:pPr>
    </w:p>
    <w:p w:rsidR="0092220F" w:rsidRDefault="0092220F" w:rsidP="00101E8C">
      <w:pPr>
        <w:spacing w:before="120"/>
        <w:jc w:val="center"/>
      </w:pPr>
      <w:r>
        <w:t>CAPÍTULO V</w:t>
      </w:r>
    </w:p>
    <w:p w:rsidR="0092220F" w:rsidRPr="0092220F" w:rsidRDefault="0092220F" w:rsidP="00101E8C">
      <w:pPr>
        <w:spacing w:before="120"/>
        <w:rPr>
          <w:b/>
        </w:rPr>
      </w:pPr>
      <w:r w:rsidRPr="0092220F">
        <w:rPr>
          <w:b/>
        </w:rPr>
        <w:t>DO PROCEDIMENTO DE CREDENCIAMENTO</w:t>
      </w:r>
    </w:p>
    <w:p w:rsidR="0092220F" w:rsidRPr="0092220F" w:rsidRDefault="0092220F" w:rsidP="00101E8C">
      <w:pPr>
        <w:spacing w:before="120"/>
        <w:rPr>
          <w:b/>
        </w:rPr>
      </w:pPr>
      <w:r w:rsidRPr="0092220F">
        <w:rPr>
          <w:b/>
        </w:rPr>
        <w:t>Seção I</w:t>
      </w:r>
    </w:p>
    <w:p w:rsidR="0092220F" w:rsidRPr="0092220F" w:rsidRDefault="0092220F" w:rsidP="00101E8C">
      <w:pPr>
        <w:spacing w:before="120"/>
        <w:rPr>
          <w:b/>
        </w:rPr>
      </w:pPr>
      <w:r w:rsidRPr="0092220F">
        <w:rPr>
          <w:b/>
        </w:rPr>
        <w:t>Do Requerimento</w:t>
      </w:r>
    </w:p>
    <w:p w:rsidR="0092220F" w:rsidRPr="0092220F" w:rsidRDefault="0092220F" w:rsidP="00101E8C">
      <w:pPr>
        <w:spacing w:before="120"/>
        <w:rPr>
          <w:b/>
        </w:rPr>
      </w:pPr>
    </w:p>
    <w:p w:rsidR="0092220F" w:rsidRDefault="0092220F" w:rsidP="009A6722">
      <w:pPr>
        <w:spacing w:before="120"/>
        <w:jc w:val="both"/>
      </w:pPr>
      <w:r w:rsidRPr="0092220F">
        <w:rPr>
          <w:b/>
        </w:rPr>
        <w:t>Art. 17.</w:t>
      </w:r>
      <w:r>
        <w:t xml:space="preserve"> O requerimento de credenciamento será formalizado</w:t>
      </w:r>
      <w:r w:rsidR="002B17E1">
        <w:t xml:space="preserve"> a qualquer tempo,</w:t>
      </w:r>
      <w:r>
        <w:t xml:space="preserve"> mediante</w:t>
      </w:r>
      <w:r w:rsidR="009E4868">
        <w:t xml:space="preserve"> envio exclusivamente por </w:t>
      </w:r>
      <w:proofErr w:type="spellStart"/>
      <w:r w:rsidR="009E4868">
        <w:t>em</w:t>
      </w:r>
      <w:r w:rsidR="002B17E1">
        <w:t>a</w:t>
      </w:r>
      <w:r w:rsidR="009E4868">
        <w:t>il</w:t>
      </w:r>
      <w:proofErr w:type="spellEnd"/>
      <w:r w:rsidR="009E4868">
        <w:t xml:space="preserve"> para </w:t>
      </w:r>
      <w:hyperlink r:id="rId7" w:history="1">
        <w:r w:rsidR="009E4868" w:rsidRPr="008700A0">
          <w:rPr>
            <w:rStyle w:val="Hyperlink"/>
          </w:rPr>
          <w:t>licitacoes15novembro@gmail.com</w:t>
        </w:r>
      </w:hyperlink>
      <w:r w:rsidR="009E4868">
        <w:t xml:space="preserve"> </w:t>
      </w:r>
      <w:r w:rsidR="002B17E1">
        <w:t xml:space="preserve">de requerimento de credenciamento, </w:t>
      </w:r>
      <w:r>
        <w:t>acompanhado da documentação</w:t>
      </w:r>
      <w:r w:rsidR="002B17E1">
        <w:t xml:space="preserve"> de habilitação</w:t>
      </w:r>
      <w:r>
        <w:t xml:space="preserve"> prevista neste Edital.</w:t>
      </w:r>
    </w:p>
    <w:p w:rsidR="0092220F" w:rsidRDefault="0092220F" w:rsidP="009A6722">
      <w:pPr>
        <w:spacing w:before="120"/>
        <w:jc w:val="both"/>
      </w:pPr>
    </w:p>
    <w:p w:rsidR="0092220F" w:rsidRDefault="0092220F" w:rsidP="009A6722">
      <w:pPr>
        <w:spacing w:before="120"/>
        <w:jc w:val="both"/>
      </w:pPr>
      <w:r w:rsidRPr="0092220F">
        <w:rPr>
          <w:b/>
        </w:rPr>
        <w:t>Art. 18.</w:t>
      </w:r>
      <w:r>
        <w:t xml:space="preserve"> Recebido o requerimento, a Comissão de Credenciamento procederá</w:t>
      </w:r>
      <w:r w:rsidR="002B17E1">
        <w:t xml:space="preserve"> em até dois dias úteis </w:t>
      </w:r>
      <w:r>
        <w:t>à análise da documentação apresentada.</w:t>
      </w:r>
    </w:p>
    <w:p w:rsidR="0092220F" w:rsidRDefault="0092220F" w:rsidP="009A6722">
      <w:pPr>
        <w:spacing w:before="120"/>
        <w:jc w:val="both"/>
      </w:pPr>
      <w:r w:rsidRPr="009E4868">
        <w:rPr>
          <w:b/>
        </w:rPr>
        <w:t>§1º</w:t>
      </w:r>
      <w:r>
        <w:t xml:space="preserve"> Quando necessário, poderão ser promovidas diligências destinadas ao esclarecimento ou complementação da instrução processual, observados os limites previstos na Lei Federal nº 14.133/2021.</w:t>
      </w:r>
    </w:p>
    <w:p w:rsidR="0092220F" w:rsidRDefault="0092220F" w:rsidP="009A6722">
      <w:pPr>
        <w:spacing w:before="120"/>
        <w:jc w:val="both"/>
      </w:pPr>
      <w:r w:rsidRPr="0092220F">
        <w:rPr>
          <w:b/>
        </w:rPr>
        <w:t>§2º</w:t>
      </w:r>
      <w:r>
        <w:t xml:space="preserve"> A diligência não poderá resultar na apresentação de documento cuja exigibilidade seja anterior à data do protocolo do requerimento, ressalvadas as hipóteses legalmente admitidas.</w:t>
      </w:r>
    </w:p>
    <w:p w:rsidR="0092220F" w:rsidRDefault="0092220F" w:rsidP="009A6722">
      <w:pPr>
        <w:spacing w:before="120"/>
        <w:jc w:val="both"/>
      </w:pPr>
    </w:p>
    <w:p w:rsidR="0092220F" w:rsidRDefault="0092220F" w:rsidP="00101E8C">
      <w:pPr>
        <w:spacing w:before="120"/>
      </w:pPr>
      <w:r w:rsidRPr="0092220F">
        <w:rPr>
          <w:b/>
        </w:rPr>
        <w:t>Art. 19</w:t>
      </w:r>
      <w:r>
        <w:t>. Concluída a análise, a Comissão emitirá parecer fundamentado, propondo:</w:t>
      </w:r>
    </w:p>
    <w:p w:rsidR="0092220F" w:rsidRDefault="0092220F" w:rsidP="00101E8C">
      <w:pPr>
        <w:spacing w:before="120"/>
      </w:pPr>
      <w:r>
        <w:t>I – o deferimento do credenciamento;</w:t>
      </w:r>
    </w:p>
    <w:p w:rsidR="0092220F" w:rsidRDefault="0092220F" w:rsidP="00101E8C">
      <w:pPr>
        <w:spacing w:before="120"/>
      </w:pPr>
      <w:r>
        <w:t>II – o indeferimento do requerimento.</w:t>
      </w:r>
    </w:p>
    <w:p w:rsidR="0092220F" w:rsidRDefault="0092220F" w:rsidP="00101E8C">
      <w:pPr>
        <w:spacing w:before="120"/>
      </w:pPr>
    </w:p>
    <w:p w:rsidR="0092220F" w:rsidRDefault="0092220F" w:rsidP="00101E8C">
      <w:pPr>
        <w:spacing w:before="120"/>
      </w:pPr>
      <w:r w:rsidRPr="009E4868">
        <w:rPr>
          <w:b/>
        </w:rPr>
        <w:t>Parágrafo único.</w:t>
      </w:r>
      <w:r>
        <w:t xml:space="preserve"> O parecer será submetido à autoridade competente para homologação.</w:t>
      </w:r>
    </w:p>
    <w:p w:rsidR="0092220F" w:rsidRDefault="0092220F" w:rsidP="00101E8C">
      <w:pPr>
        <w:spacing w:before="120"/>
      </w:pPr>
    </w:p>
    <w:p w:rsidR="0092220F" w:rsidRDefault="0092220F" w:rsidP="00101E8C">
      <w:pPr>
        <w:spacing w:before="120"/>
      </w:pPr>
      <w:r w:rsidRPr="0092220F">
        <w:rPr>
          <w:b/>
        </w:rPr>
        <w:t>Art. 20.</w:t>
      </w:r>
      <w:r>
        <w:t xml:space="preserve"> O credenciamento produzirá efeitos somente após:</w:t>
      </w:r>
    </w:p>
    <w:p w:rsidR="0092220F" w:rsidRDefault="0092220F" w:rsidP="00101E8C">
      <w:pPr>
        <w:spacing w:before="120"/>
      </w:pPr>
      <w:r>
        <w:t>I – homologação pela autoridade competente;</w:t>
      </w:r>
    </w:p>
    <w:p w:rsidR="0092220F" w:rsidRDefault="0092220F" w:rsidP="00101E8C">
      <w:pPr>
        <w:spacing w:before="120"/>
      </w:pPr>
      <w:r>
        <w:t>II – publicação do respectivo ato;</w:t>
      </w:r>
    </w:p>
    <w:p w:rsidR="0092220F" w:rsidRDefault="0092220F" w:rsidP="00101E8C">
      <w:pPr>
        <w:spacing w:before="120"/>
      </w:pPr>
      <w:r>
        <w:t>III – inclusão do interessado no Cadastro Municipal de Leiloeiros Credenciados.</w:t>
      </w:r>
    </w:p>
    <w:p w:rsidR="0092220F" w:rsidRDefault="0092220F" w:rsidP="00101E8C">
      <w:pPr>
        <w:spacing w:before="120"/>
      </w:pPr>
    </w:p>
    <w:p w:rsidR="0092220F" w:rsidRDefault="0092220F" w:rsidP="00101E8C">
      <w:pPr>
        <w:spacing w:before="120"/>
        <w:jc w:val="center"/>
      </w:pPr>
      <w:r>
        <w:t>CAPÍTULO VI</w:t>
      </w:r>
    </w:p>
    <w:p w:rsidR="0092220F" w:rsidRPr="0092220F" w:rsidRDefault="0092220F" w:rsidP="00101E8C">
      <w:pPr>
        <w:spacing w:before="120"/>
        <w:rPr>
          <w:b/>
        </w:rPr>
      </w:pPr>
      <w:r w:rsidRPr="0092220F">
        <w:rPr>
          <w:b/>
        </w:rPr>
        <w:t>DA HABILITAÇÃO</w:t>
      </w:r>
    </w:p>
    <w:p w:rsidR="0092220F" w:rsidRPr="0092220F" w:rsidRDefault="0092220F" w:rsidP="00101E8C">
      <w:pPr>
        <w:spacing w:before="120"/>
        <w:rPr>
          <w:b/>
        </w:rPr>
      </w:pPr>
      <w:r w:rsidRPr="0092220F">
        <w:rPr>
          <w:b/>
        </w:rPr>
        <w:t>Seção I</w:t>
      </w:r>
    </w:p>
    <w:p w:rsidR="0092220F" w:rsidRPr="0092220F" w:rsidRDefault="0092220F" w:rsidP="00101E8C">
      <w:pPr>
        <w:spacing w:before="120"/>
        <w:rPr>
          <w:b/>
        </w:rPr>
      </w:pPr>
      <w:r w:rsidRPr="0092220F">
        <w:rPr>
          <w:b/>
        </w:rPr>
        <w:t>Disposições Gerais</w:t>
      </w:r>
    </w:p>
    <w:p w:rsidR="0092220F" w:rsidRDefault="0092220F" w:rsidP="00101E8C">
      <w:pPr>
        <w:spacing w:before="120"/>
      </w:pPr>
    </w:p>
    <w:p w:rsidR="0092220F" w:rsidRDefault="0092220F" w:rsidP="00101E8C">
      <w:pPr>
        <w:spacing w:before="120"/>
      </w:pPr>
      <w:r w:rsidRPr="0092220F">
        <w:rPr>
          <w:b/>
        </w:rPr>
        <w:t>Art. 21.</w:t>
      </w:r>
      <w:r>
        <w:t xml:space="preserve"> A habilitação tem por finalidade verificar a capacidade jurídica, técnica, fiscal, trabalhista e operacional dos interessados.</w:t>
      </w:r>
    </w:p>
    <w:p w:rsidR="0092220F" w:rsidRDefault="0092220F" w:rsidP="00101E8C">
      <w:pPr>
        <w:spacing w:before="120"/>
      </w:pPr>
    </w:p>
    <w:p w:rsidR="0092220F" w:rsidRDefault="0092220F" w:rsidP="00101E8C">
      <w:pPr>
        <w:spacing w:before="120"/>
      </w:pPr>
      <w:r>
        <w:t>§1º A manutenção das condições de habilitação constitui obrigação permanente do credenciado.</w:t>
      </w:r>
    </w:p>
    <w:p w:rsidR="0092220F" w:rsidRDefault="0092220F" w:rsidP="00101E8C">
      <w:pPr>
        <w:spacing w:before="120"/>
      </w:pPr>
      <w:r>
        <w:t>§2º O credenciado deverá comunicar imediatamente qualquer fato superveniente que possa comprometer sua habilitação.</w:t>
      </w:r>
    </w:p>
    <w:p w:rsidR="0092220F" w:rsidRDefault="0092220F" w:rsidP="00101E8C">
      <w:pPr>
        <w:spacing w:before="120"/>
      </w:pPr>
    </w:p>
    <w:p w:rsidR="0092220F" w:rsidRPr="0092220F" w:rsidRDefault="0092220F" w:rsidP="00101E8C">
      <w:pPr>
        <w:spacing w:before="120"/>
        <w:rPr>
          <w:b/>
        </w:rPr>
      </w:pPr>
      <w:r w:rsidRPr="0092220F">
        <w:rPr>
          <w:b/>
        </w:rPr>
        <w:t>Seção II</w:t>
      </w:r>
    </w:p>
    <w:p w:rsidR="0092220F" w:rsidRPr="0092220F" w:rsidRDefault="0092220F" w:rsidP="00101E8C">
      <w:pPr>
        <w:spacing w:before="120"/>
        <w:rPr>
          <w:b/>
        </w:rPr>
      </w:pPr>
      <w:r w:rsidRPr="0092220F">
        <w:rPr>
          <w:b/>
        </w:rPr>
        <w:t>Da Habilitação da Pessoa Física</w:t>
      </w:r>
    </w:p>
    <w:p w:rsidR="0092220F" w:rsidRDefault="0092220F" w:rsidP="00101E8C">
      <w:pPr>
        <w:spacing w:before="120"/>
      </w:pPr>
    </w:p>
    <w:p w:rsidR="0092220F" w:rsidRDefault="0092220F" w:rsidP="00101E8C">
      <w:pPr>
        <w:spacing w:before="120"/>
      </w:pPr>
      <w:r w:rsidRPr="0092220F">
        <w:rPr>
          <w:b/>
        </w:rPr>
        <w:t>Art. 22.</w:t>
      </w:r>
      <w:r>
        <w:t xml:space="preserve"> A pessoa física deverá apresentar:</w:t>
      </w:r>
    </w:p>
    <w:p w:rsidR="0092220F" w:rsidRDefault="0092220F" w:rsidP="00101E8C">
      <w:pPr>
        <w:spacing w:before="120"/>
      </w:pPr>
      <w:r>
        <w:t>I – documento oficial de identidade;</w:t>
      </w:r>
    </w:p>
    <w:p w:rsidR="0092220F" w:rsidRDefault="0092220F" w:rsidP="00101E8C">
      <w:pPr>
        <w:spacing w:before="120"/>
      </w:pPr>
      <w:r>
        <w:t>II – CPF;</w:t>
      </w:r>
    </w:p>
    <w:p w:rsidR="0092220F" w:rsidRDefault="0092220F" w:rsidP="00101E8C">
      <w:pPr>
        <w:spacing w:before="120"/>
      </w:pPr>
      <w:r>
        <w:t>III – comprovante de inscrição perante a Junta Comercial competente como Leiloeiro Público Oficial;</w:t>
      </w:r>
    </w:p>
    <w:p w:rsidR="0092220F" w:rsidRDefault="0092220F" w:rsidP="00101E8C">
      <w:pPr>
        <w:spacing w:before="120"/>
      </w:pPr>
      <w:r>
        <w:t>IV – certidão de regularidade expedida pela Junta Comercial;</w:t>
      </w:r>
    </w:p>
    <w:p w:rsidR="0092220F" w:rsidRDefault="0092220F" w:rsidP="00101E8C">
      <w:pPr>
        <w:spacing w:before="120"/>
      </w:pPr>
      <w:r>
        <w:t>V – certidões de regularidade fiscal;</w:t>
      </w:r>
    </w:p>
    <w:p w:rsidR="0092220F" w:rsidRDefault="0092220F" w:rsidP="00101E8C">
      <w:pPr>
        <w:spacing w:before="120"/>
      </w:pPr>
      <w:r>
        <w:t>VI – certidão negativa de débitos trabalhistas;</w:t>
      </w:r>
    </w:p>
    <w:p w:rsidR="0092220F" w:rsidRDefault="00A431F9" w:rsidP="00101E8C">
      <w:pPr>
        <w:spacing w:before="120"/>
      </w:pPr>
      <w:r>
        <w:t>VII</w:t>
      </w:r>
      <w:r w:rsidR="0092220F">
        <w:t xml:space="preserve"> – comprovação de disponibilidade de plataforma eletrônica compatível com as exigências deste Edital.</w:t>
      </w:r>
    </w:p>
    <w:p w:rsidR="0092220F" w:rsidRDefault="0092220F" w:rsidP="00101E8C">
      <w:pPr>
        <w:spacing w:before="120"/>
      </w:pPr>
    </w:p>
    <w:p w:rsidR="0092220F" w:rsidRPr="0092220F" w:rsidRDefault="0092220F" w:rsidP="00101E8C">
      <w:pPr>
        <w:spacing w:before="120"/>
        <w:rPr>
          <w:b/>
        </w:rPr>
      </w:pPr>
      <w:r w:rsidRPr="0092220F">
        <w:rPr>
          <w:b/>
        </w:rPr>
        <w:t>Seção III</w:t>
      </w:r>
    </w:p>
    <w:p w:rsidR="0092220F" w:rsidRPr="0092220F" w:rsidRDefault="0092220F" w:rsidP="00101E8C">
      <w:pPr>
        <w:spacing w:before="120"/>
        <w:rPr>
          <w:b/>
        </w:rPr>
      </w:pPr>
      <w:r w:rsidRPr="0092220F">
        <w:rPr>
          <w:b/>
        </w:rPr>
        <w:t>Da Habilitação da Pessoa Jurídica</w:t>
      </w:r>
    </w:p>
    <w:p w:rsidR="0092220F" w:rsidRDefault="0092220F" w:rsidP="00101E8C">
      <w:pPr>
        <w:spacing w:before="120"/>
      </w:pPr>
    </w:p>
    <w:p w:rsidR="0092220F" w:rsidRDefault="0092220F" w:rsidP="00101E8C">
      <w:pPr>
        <w:spacing w:before="120"/>
      </w:pPr>
      <w:r w:rsidRPr="0092220F">
        <w:rPr>
          <w:b/>
        </w:rPr>
        <w:t>Art. 23.</w:t>
      </w:r>
      <w:r>
        <w:t xml:space="preserve"> A pessoa jurídica deverá apresentar:</w:t>
      </w:r>
    </w:p>
    <w:p w:rsidR="0092220F" w:rsidRDefault="0092220F" w:rsidP="00101E8C">
      <w:pPr>
        <w:spacing w:before="120"/>
      </w:pPr>
    </w:p>
    <w:p w:rsidR="0092220F" w:rsidRDefault="0092220F" w:rsidP="00101E8C">
      <w:pPr>
        <w:spacing w:before="120"/>
      </w:pPr>
      <w:r>
        <w:lastRenderedPageBreak/>
        <w:t>I – ato constitutivo ou contrato social consolidado e registrado;</w:t>
      </w:r>
    </w:p>
    <w:p w:rsidR="0092220F" w:rsidRDefault="0092220F" w:rsidP="00101E8C">
      <w:pPr>
        <w:spacing w:before="120"/>
      </w:pPr>
      <w:r>
        <w:t>II – comprovante de inscrição no CNPJ;</w:t>
      </w:r>
    </w:p>
    <w:p w:rsidR="0092220F" w:rsidRDefault="0092220F" w:rsidP="00101E8C">
      <w:pPr>
        <w:spacing w:before="120"/>
      </w:pPr>
      <w:r>
        <w:t>III – certidões de regularidade fiscal;</w:t>
      </w:r>
    </w:p>
    <w:p w:rsidR="0092220F" w:rsidRDefault="0092220F" w:rsidP="00101E8C">
      <w:pPr>
        <w:spacing w:before="120"/>
      </w:pPr>
      <w:r>
        <w:t>IV – certificado de regularidade do FGTS;</w:t>
      </w:r>
    </w:p>
    <w:p w:rsidR="0092220F" w:rsidRDefault="0092220F" w:rsidP="00101E8C">
      <w:pPr>
        <w:spacing w:before="120"/>
      </w:pPr>
      <w:r>
        <w:t>V – certidão negativa de débitos trabalhistas;</w:t>
      </w:r>
    </w:p>
    <w:p w:rsidR="0092220F" w:rsidRDefault="0092220F" w:rsidP="00101E8C">
      <w:pPr>
        <w:spacing w:before="120"/>
      </w:pPr>
      <w:r>
        <w:t>VI – certidão negativa de falência;</w:t>
      </w:r>
    </w:p>
    <w:p w:rsidR="0092220F" w:rsidRDefault="0092220F" w:rsidP="00101E8C">
      <w:pPr>
        <w:spacing w:before="120"/>
      </w:pPr>
      <w:r>
        <w:t>VII – indicação formal do Leiloeiro Público Oficial responsável técnico;</w:t>
      </w:r>
    </w:p>
    <w:p w:rsidR="0092220F" w:rsidRDefault="0092220F" w:rsidP="00101E8C">
      <w:pPr>
        <w:spacing w:before="120"/>
      </w:pPr>
      <w:r>
        <w:t>VIII – comprovação do vínculo jurídico entre a pessoa jurídica e o responsável técnico;</w:t>
      </w:r>
    </w:p>
    <w:p w:rsidR="0092220F" w:rsidRDefault="0092220F" w:rsidP="00101E8C">
      <w:pPr>
        <w:spacing w:before="120"/>
      </w:pPr>
      <w:r>
        <w:t>IX – comprovação da matrícula ativa do responsável técnico perante a Junta Comercial competente;</w:t>
      </w:r>
    </w:p>
    <w:p w:rsidR="0092220F" w:rsidRDefault="0092220F" w:rsidP="00101E8C">
      <w:pPr>
        <w:spacing w:before="120"/>
      </w:pPr>
      <w:r>
        <w:t>X – comprovação da disponibilidade de plataforma eletrônica compatível com as exigências deste Edital.</w:t>
      </w:r>
    </w:p>
    <w:p w:rsidR="0092220F" w:rsidRDefault="009A6722" w:rsidP="009A6722">
      <w:pPr>
        <w:spacing w:before="120"/>
        <w:jc w:val="both"/>
      </w:pPr>
      <w:r>
        <w:t>Parágrafo único: A participação de pessoa jurídica somente será admitida quando possuir objeto compatível e indicar Leiloeiro Público Oficial regularmente matriculado como responsável técnico, permanecendo este integralmente responsável pelos atos privativos da profissão.</w:t>
      </w:r>
    </w:p>
    <w:p w:rsidR="0092220F" w:rsidRDefault="0092220F" w:rsidP="00A431F9">
      <w:pPr>
        <w:spacing w:before="120"/>
        <w:jc w:val="both"/>
      </w:pPr>
      <w:r w:rsidRPr="0092220F">
        <w:rPr>
          <w:b/>
        </w:rPr>
        <w:t>Art. 24.</w:t>
      </w:r>
      <w:r>
        <w:t xml:space="preserve"> A substituição do responsável técnico dependerá de autorização prévia da Administração.</w:t>
      </w:r>
    </w:p>
    <w:p w:rsidR="0092220F" w:rsidRDefault="0092220F" w:rsidP="00A431F9">
      <w:pPr>
        <w:spacing w:before="120"/>
        <w:jc w:val="both"/>
      </w:pPr>
      <w:r w:rsidRPr="0092220F">
        <w:rPr>
          <w:b/>
        </w:rPr>
        <w:t>§1º</w:t>
      </w:r>
      <w:r>
        <w:t xml:space="preserve"> O substituto deverá atender integralmente aos requisitos de habilitação previstos neste Edital.</w:t>
      </w:r>
    </w:p>
    <w:p w:rsidR="0092220F" w:rsidRDefault="0092220F" w:rsidP="00A431F9">
      <w:pPr>
        <w:spacing w:before="120"/>
        <w:jc w:val="both"/>
      </w:pPr>
      <w:r w:rsidRPr="0092220F">
        <w:rPr>
          <w:b/>
        </w:rPr>
        <w:t>§2º</w:t>
      </w:r>
      <w:r>
        <w:t xml:space="preserve"> A alteração somente produzirá efeitos após aprovação formal da Administração e atualização do Cadastro Municipal de Leiloeiros Credenciados.</w:t>
      </w:r>
    </w:p>
    <w:p w:rsidR="0092220F" w:rsidRDefault="0092220F" w:rsidP="00101E8C">
      <w:pPr>
        <w:spacing w:before="120"/>
      </w:pPr>
    </w:p>
    <w:p w:rsidR="0092220F" w:rsidRPr="0092220F" w:rsidRDefault="0092220F" w:rsidP="00101E8C">
      <w:pPr>
        <w:spacing w:before="120"/>
        <w:jc w:val="center"/>
        <w:rPr>
          <w:b/>
        </w:rPr>
      </w:pPr>
      <w:r w:rsidRPr="0092220F">
        <w:rPr>
          <w:b/>
        </w:rPr>
        <w:t>CAPÍTULO VII</w:t>
      </w:r>
    </w:p>
    <w:p w:rsidR="0092220F" w:rsidRPr="002B17E1" w:rsidRDefault="0092220F" w:rsidP="00101E8C">
      <w:pPr>
        <w:spacing w:before="120"/>
        <w:rPr>
          <w:b/>
        </w:rPr>
      </w:pPr>
      <w:r w:rsidRPr="002B17E1">
        <w:rPr>
          <w:b/>
        </w:rPr>
        <w:t>DA DISTRIBUIÇÃO DAS CONTRATAÇÕES</w:t>
      </w:r>
    </w:p>
    <w:p w:rsidR="0092220F" w:rsidRDefault="0092220F" w:rsidP="00101E8C">
      <w:pPr>
        <w:spacing w:before="120"/>
      </w:pPr>
    </w:p>
    <w:p w:rsidR="0092220F" w:rsidRPr="002B17E1" w:rsidRDefault="0092220F" w:rsidP="00101E8C">
      <w:pPr>
        <w:spacing w:before="120"/>
        <w:rPr>
          <w:b/>
        </w:rPr>
      </w:pPr>
      <w:r w:rsidRPr="002B17E1">
        <w:rPr>
          <w:b/>
        </w:rPr>
        <w:t>Seção I</w:t>
      </w:r>
    </w:p>
    <w:p w:rsidR="0092220F" w:rsidRPr="002B17E1" w:rsidRDefault="0092220F" w:rsidP="00101E8C">
      <w:pPr>
        <w:spacing w:before="120"/>
        <w:rPr>
          <w:b/>
        </w:rPr>
      </w:pPr>
      <w:r w:rsidRPr="002B17E1">
        <w:rPr>
          <w:b/>
        </w:rPr>
        <w:t>Das Disposições Gerais</w:t>
      </w:r>
    </w:p>
    <w:p w:rsidR="0092220F" w:rsidRDefault="0092220F" w:rsidP="00101E8C">
      <w:pPr>
        <w:spacing w:before="120"/>
        <w:jc w:val="both"/>
      </w:pPr>
      <w:r w:rsidRPr="0092220F">
        <w:rPr>
          <w:b/>
        </w:rPr>
        <w:t>Art. 25.</w:t>
      </w:r>
      <w:r>
        <w:t xml:space="preserve"> As futuras contratações decorrentes deste credenciamento observarão sistema permanente de distribuição objetiva entre todos os credenciados aptos, mediante formação do Cadastro de Distribuição das Contratações, assegurados os princípios da impessoalidade, isonomia, transparência, eficiência e rotatividade.</w:t>
      </w:r>
    </w:p>
    <w:p w:rsidR="0092220F" w:rsidRDefault="0092220F" w:rsidP="00101E8C">
      <w:pPr>
        <w:spacing w:before="120"/>
      </w:pPr>
    </w:p>
    <w:p w:rsidR="0092220F" w:rsidRDefault="0092220F" w:rsidP="00101E8C">
      <w:pPr>
        <w:spacing w:before="120"/>
        <w:jc w:val="both"/>
      </w:pPr>
      <w:r w:rsidRPr="0092220F">
        <w:rPr>
          <w:b/>
        </w:rPr>
        <w:t>§1º</w:t>
      </w:r>
      <w:r>
        <w:t xml:space="preserve"> A distribuição das contratações não constitui procedimento competitivo, destinando-se exclusivamente à definição objetiva da ordem de convocação dos credenciados.</w:t>
      </w:r>
    </w:p>
    <w:p w:rsidR="0092220F" w:rsidRDefault="0092220F" w:rsidP="00101E8C">
      <w:pPr>
        <w:spacing w:before="120"/>
        <w:jc w:val="both"/>
      </w:pPr>
      <w:r w:rsidRPr="0092220F">
        <w:rPr>
          <w:b/>
        </w:rPr>
        <w:t>§2º</w:t>
      </w:r>
      <w:r>
        <w:t xml:space="preserve"> É vedada qualquer preferência entre credenciados, ressalvadas as hipóteses expressamente previstas neste Edital.</w:t>
      </w:r>
    </w:p>
    <w:p w:rsidR="0092220F" w:rsidRDefault="0092220F" w:rsidP="00101E8C">
      <w:pPr>
        <w:spacing w:before="120"/>
        <w:jc w:val="both"/>
      </w:pPr>
    </w:p>
    <w:p w:rsidR="0092220F" w:rsidRDefault="0092220F" w:rsidP="00101E8C">
      <w:pPr>
        <w:spacing w:before="120"/>
        <w:jc w:val="both"/>
      </w:pPr>
      <w:r w:rsidRPr="0092220F">
        <w:rPr>
          <w:b/>
        </w:rPr>
        <w:t>Art. 26.</w:t>
      </w:r>
      <w:r>
        <w:t xml:space="preserve">  Após cada homologação de credenciamento, a Administração promoverá a atualização do Cadastro de Distribuição das Contratações.</w:t>
      </w:r>
    </w:p>
    <w:p w:rsidR="0092220F" w:rsidRDefault="0092220F" w:rsidP="00101E8C">
      <w:pPr>
        <w:spacing w:before="120"/>
      </w:pPr>
    </w:p>
    <w:p w:rsidR="0092220F" w:rsidRDefault="0092220F" w:rsidP="00101E8C">
      <w:pPr>
        <w:spacing w:before="120"/>
        <w:jc w:val="both"/>
      </w:pPr>
      <w:r w:rsidRPr="0092220F">
        <w:rPr>
          <w:b/>
        </w:rPr>
        <w:t>Parágrafo único.</w:t>
      </w:r>
      <w:r>
        <w:t xml:space="preserve"> O cadastro será mantido pela Central de Licitações e permanecerá disponível para consulta dos credenciados, observadas as restrições legais relativas à proteção de dados pessoais.</w:t>
      </w:r>
    </w:p>
    <w:p w:rsidR="0092220F" w:rsidRDefault="0092220F" w:rsidP="00101E8C">
      <w:pPr>
        <w:spacing w:before="120"/>
        <w:jc w:val="both"/>
      </w:pPr>
    </w:p>
    <w:p w:rsidR="0092220F" w:rsidRPr="0092220F" w:rsidRDefault="0092220F" w:rsidP="00101E8C">
      <w:pPr>
        <w:spacing w:before="120"/>
        <w:rPr>
          <w:b/>
        </w:rPr>
      </w:pPr>
      <w:r w:rsidRPr="0092220F">
        <w:rPr>
          <w:b/>
        </w:rPr>
        <w:t>Seção II</w:t>
      </w:r>
    </w:p>
    <w:p w:rsidR="0092220F" w:rsidRPr="0092220F" w:rsidRDefault="0092220F" w:rsidP="00101E8C">
      <w:pPr>
        <w:spacing w:before="120"/>
        <w:rPr>
          <w:b/>
        </w:rPr>
      </w:pPr>
      <w:r w:rsidRPr="0092220F">
        <w:rPr>
          <w:b/>
        </w:rPr>
        <w:t>Da Formação da Ordem Inicial</w:t>
      </w:r>
    </w:p>
    <w:p w:rsidR="0092220F" w:rsidRDefault="0092220F" w:rsidP="00101E8C">
      <w:pPr>
        <w:spacing w:before="120"/>
      </w:pPr>
      <w:r w:rsidRPr="0092220F">
        <w:rPr>
          <w:b/>
        </w:rPr>
        <w:t>Art. 27.</w:t>
      </w:r>
      <w:r>
        <w:t xml:space="preserve"> Quando houver dois ou mais credenciados aptos, será realizado sorteio público para definição da ordem inicial de distribuição das futuras contratações.</w:t>
      </w:r>
    </w:p>
    <w:p w:rsidR="0092220F" w:rsidRDefault="0092220F" w:rsidP="00101E8C">
      <w:pPr>
        <w:spacing w:before="120"/>
      </w:pPr>
    </w:p>
    <w:p w:rsidR="0092220F" w:rsidRDefault="0092220F" w:rsidP="00101E8C">
      <w:pPr>
        <w:spacing w:before="120"/>
      </w:pPr>
      <w:r>
        <w:t>§1º O sorteio será realizado após a homologação dos credenciamentos.</w:t>
      </w:r>
    </w:p>
    <w:p w:rsidR="0092220F" w:rsidRDefault="0092220F" w:rsidP="00101E8C">
      <w:pPr>
        <w:spacing w:before="120"/>
      </w:pPr>
      <w:r>
        <w:t>§2º A realização do sorteio será previamente divulgada aos interessados.</w:t>
      </w:r>
    </w:p>
    <w:p w:rsidR="0092220F" w:rsidRDefault="0092220F" w:rsidP="00101E8C">
      <w:pPr>
        <w:spacing w:before="120"/>
      </w:pPr>
      <w:r>
        <w:t>§3º Será lavrada ata circunstanciada da sessão.</w:t>
      </w:r>
    </w:p>
    <w:p w:rsidR="0092220F" w:rsidRDefault="0092220F" w:rsidP="00101E8C">
      <w:pPr>
        <w:spacing w:before="120"/>
      </w:pPr>
      <w:r>
        <w:t>§4º O resultado do sorteio dará origem ao Cadastro de Distribuição das Contratações.</w:t>
      </w:r>
    </w:p>
    <w:p w:rsidR="0092220F" w:rsidRDefault="0092220F" w:rsidP="00101E8C">
      <w:pPr>
        <w:spacing w:before="120"/>
      </w:pPr>
    </w:p>
    <w:p w:rsidR="0092220F" w:rsidRDefault="0092220F" w:rsidP="00101E8C">
      <w:pPr>
        <w:spacing w:before="120"/>
      </w:pPr>
      <w:r w:rsidRPr="0092220F">
        <w:rPr>
          <w:b/>
        </w:rPr>
        <w:t>Art. 28.</w:t>
      </w:r>
      <w:r>
        <w:t xml:space="preserve"> O sorteio previsto neste Capítulo será realizado apenas para definição da ordem inicial dos credenciados, não sendo repetido a cada nova contratação.</w:t>
      </w:r>
    </w:p>
    <w:p w:rsidR="0092220F" w:rsidRDefault="0092220F" w:rsidP="00101E8C">
      <w:pPr>
        <w:spacing w:before="120"/>
      </w:pPr>
      <w:r w:rsidRPr="0092220F">
        <w:rPr>
          <w:b/>
        </w:rPr>
        <w:t>Parágrafo único</w:t>
      </w:r>
      <w:r>
        <w:t>. As futuras contratações observarão exclusivamente o sistema de rodízio disciplinado neste Edital.</w:t>
      </w:r>
    </w:p>
    <w:p w:rsidR="0092220F" w:rsidRDefault="0092220F" w:rsidP="00101E8C">
      <w:pPr>
        <w:spacing w:before="120"/>
      </w:pPr>
    </w:p>
    <w:p w:rsidR="0092220F" w:rsidRPr="0092220F" w:rsidRDefault="0092220F" w:rsidP="00101E8C">
      <w:pPr>
        <w:spacing w:before="120"/>
        <w:rPr>
          <w:b/>
        </w:rPr>
      </w:pPr>
      <w:r w:rsidRPr="0092220F">
        <w:rPr>
          <w:b/>
        </w:rPr>
        <w:t>Seção III</w:t>
      </w:r>
    </w:p>
    <w:p w:rsidR="0092220F" w:rsidRPr="0092220F" w:rsidRDefault="0092220F" w:rsidP="00101E8C">
      <w:pPr>
        <w:spacing w:before="120"/>
        <w:rPr>
          <w:b/>
        </w:rPr>
      </w:pPr>
      <w:r w:rsidRPr="0092220F">
        <w:rPr>
          <w:b/>
        </w:rPr>
        <w:t>Do Rodízio Permanente</w:t>
      </w:r>
    </w:p>
    <w:p w:rsidR="0092220F" w:rsidRDefault="0092220F" w:rsidP="00101E8C">
      <w:pPr>
        <w:spacing w:before="120"/>
      </w:pPr>
    </w:p>
    <w:p w:rsidR="0092220F" w:rsidRDefault="0092220F" w:rsidP="00101E8C">
      <w:pPr>
        <w:spacing w:before="120"/>
        <w:jc w:val="both"/>
      </w:pPr>
      <w:r w:rsidRPr="0092220F">
        <w:rPr>
          <w:b/>
        </w:rPr>
        <w:t>Art. 29.</w:t>
      </w:r>
      <w:r>
        <w:t xml:space="preserve"> As contratações obedecerão rigorosamente à ordem constante do Cadastro de Distribuição das Contratações.</w:t>
      </w:r>
    </w:p>
    <w:p w:rsidR="0092220F" w:rsidRDefault="0092220F" w:rsidP="00101E8C">
      <w:pPr>
        <w:spacing w:before="120"/>
        <w:jc w:val="both"/>
      </w:pPr>
      <w:r w:rsidRPr="0092220F">
        <w:rPr>
          <w:b/>
        </w:rPr>
        <w:t>Art. 30.</w:t>
      </w:r>
      <w:r>
        <w:t xml:space="preserve"> Concluída a contratação, aprovada a prestação de contas e emitido o Relatório de Avaliação da Execução Contratual, o credenciado será automaticamente reposicionado ao final do Cadastro de Distribuição das Contratações.</w:t>
      </w:r>
    </w:p>
    <w:p w:rsidR="0092220F" w:rsidRDefault="0092220F" w:rsidP="00101E8C">
      <w:pPr>
        <w:spacing w:before="120"/>
      </w:pPr>
      <w:r w:rsidRPr="00101E8C">
        <w:rPr>
          <w:b/>
        </w:rPr>
        <w:t>Parágrafo único</w:t>
      </w:r>
      <w:r>
        <w:t>. O retorno ao final da ordem ocorrerá independentemente de novo sorteio.</w:t>
      </w:r>
    </w:p>
    <w:p w:rsidR="0092220F" w:rsidRDefault="0092220F" w:rsidP="00101E8C">
      <w:pPr>
        <w:spacing w:before="120"/>
      </w:pPr>
    </w:p>
    <w:p w:rsidR="0092220F" w:rsidRDefault="0092220F" w:rsidP="00101E8C">
      <w:pPr>
        <w:spacing w:before="120"/>
      </w:pPr>
      <w:r w:rsidRPr="0092220F">
        <w:rPr>
          <w:b/>
        </w:rPr>
        <w:lastRenderedPageBreak/>
        <w:t>Art. 31.</w:t>
      </w:r>
      <w:r>
        <w:t xml:space="preserve"> O ingresso de novos credenciados não alterará a ordem dos credenciados já integrantes do Cadastro de Distribuição das Contratações.</w:t>
      </w:r>
    </w:p>
    <w:p w:rsidR="0092220F" w:rsidRDefault="0092220F" w:rsidP="00101E8C">
      <w:pPr>
        <w:spacing w:before="120"/>
      </w:pPr>
    </w:p>
    <w:p w:rsidR="0092220F" w:rsidRDefault="0092220F" w:rsidP="00101E8C">
      <w:pPr>
        <w:spacing w:before="120"/>
      </w:pPr>
      <w:r>
        <w:t>§1º Havendo ingresso simultâneo de dois ou mais novos credenciados, será realizado sorteio exclusivamente entre eles para definição de sua ordem relativa.</w:t>
      </w:r>
    </w:p>
    <w:p w:rsidR="0092220F" w:rsidRDefault="0092220F" w:rsidP="00101E8C">
      <w:pPr>
        <w:spacing w:before="120"/>
      </w:pPr>
      <w:r>
        <w:t>§2º Os novos credenciados serão inseridos ao final do Cadastro de Distribuição das Contratações.</w:t>
      </w:r>
    </w:p>
    <w:p w:rsidR="0092220F" w:rsidRDefault="0092220F" w:rsidP="00101E8C">
      <w:pPr>
        <w:spacing w:before="120"/>
      </w:pPr>
    </w:p>
    <w:p w:rsidR="0092220F" w:rsidRDefault="0092220F" w:rsidP="00101E8C">
      <w:pPr>
        <w:spacing w:before="120"/>
        <w:jc w:val="both"/>
      </w:pPr>
      <w:r w:rsidRPr="00101E8C">
        <w:rPr>
          <w:b/>
        </w:rPr>
        <w:t>Art. 32.</w:t>
      </w:r>
      <w:r>
        <w:t xml:space="preserve"> O credenciado que recusar injustificadamente a contratação será reposicionado ao final do Cadastro de Distribuição das Contratações, sem prejuízo da aplicação das sanções cabíveis.</w:t>
      </w:r>
    </w:p>
    <w:p w:rsidR="0092220F" w:rsidRDefault="0092220F" w:rsidP="00101E8C">
      <w:pPr>
        <w:spacing w:before="120"/>
        <w:jc w:val="both"/>
      </w:pPr>
      <w:r>
        <w:t>§1º Não será considerada injustificada a recusa decorrente de caso fortuito, força maior ou outra circunstância devidamente comprovada e aceita pela Administração.</w:t>
      </w:r>
    </w:p>
    <w:p w:rsidR="0092220F" w:rsidRDefault="0092220F" w:rsidP="00101E8C">
      <w:pPr>
        <w:spacing w:before="120"/>
        <w:jc w:val="both"/>
      </w:pPr>
      <w:r>
        <w:t>§2º A recusa justificada não alterará a posição do credenciado no Cadastro de Distribuição das Contratações.</w:t>
      </w:r>
    </w:p>
    <w:p w:rsidR="0092220F" w:rsidRDefault="0092220F" w:rsidP="00101E8C">
      <w:pPr>
        <w:spacing w:before="120"/>
        <w:jc w:val="both"/>
      </w:pPr>
      <w:r w:rsidRPr="002B17E1">
        <w:rPr>
          <w:b/>
        </w:rPr>
        <w:t>Art. 33.</w:t>
      </w:r>
      <w:r>
        <w:t xml:space="preserve"> O descredenciamento, suspensão ou impedimento de qualquer credenciado implicará exclusivamente sua retirada temporária ou definitiva do Cadastro de Distribuição das Contratações, preservando-se a ordem dos demais.</w:t>
      </w:r>
    </w:p>
    <w:p w:rsidR="0092220F" w:rsidRDefault="0092220F" w:rsidP="00101E8C">
      <w:pPr>
        <w:spacing w:before="120"/>
      </w:pPr>
    </w:p>
    <w:p w:rsidR="0092220F" w:rsidRPr="002B17E1" w:rsidRDefault="0092220F" w:rsidP="00101E8C">
      <w:pPr>
        <w:spacing w:before="120"/>
        <w:rPr>
          <w:b/>
        </w:rPr>
      </w:pPr>
      <w:r w:rsidRPr="002B17E1">
        <w:rPr>
          <w:b/>
        </w:rPr>
        <w:t>Seção IV</w:t>
      </w:r>
    </w:p>
    <w:p w:rsidR="0092220F" w:rsidRPr="0017393C" w:rsidRDefault="0092220F" w:rsidP="00101E8C">
      <w:pPr>
        <w:spacing w:before="120"/>
        <w:rPr>
          <w:b/>
        </w:rPr>
      </w:pPr>
      <w:r w:rsidRPr="0017393C">
        <w:rPr>
          <w:b/>
        </w:rPr>
        <w:t>Das Situações Excepcionais</w:t>
      </w:r>
    </w:p>
    <w:p w:rsidR="0092220F" w:rsidRDefault="0092220F" w:rsidP="00101E8C">
      <w:pPr>
        <w:spacing w:before="120"/>
      </w:pPr>
      <w:r w:rsidRPr="0092220F">
        <w:rPr>
          <w:b/>
        </w:rPr>
        <w:t>Art. 34.</w:t>
      </w:r>
      <w:r>
        <w:t xml:space="preserve">  Na hipótese de existir apenas um credenciado apto, a contratação poderá ocorrer diretamente, observadas as demais disposições deste Edital.</w:t>
      </w:r>
    </w:p>
    <w:p w:rsidR="0092220F" w:rsidRDefault="0092220F" w:rsidP="00101E8C">
      <w:pPr>
        <w:spacing w:before="120"/>
      </w:pPr>
      <w:r w:rsidRPr="0092220F">
        <w:rPr>
          <w:b/>
        </w:rPr>
        <w:t>Art. 35.</w:t>
      </w:r>
      <w:r>
        <w:t xml:space="preserve"> Caso todos os credenciados regularmente convocados recusem justificadamente a contratação, a Administração poderá:</w:t>
      </w:r>
    </w:p>
    <w:p w:rsidR="0092220F" w:rsidRDefault="0092220F" w:rsidP="00101E8C">
      <w:pPr>
        <w:spacing w:before="120"/>
      </w:pPr>
      <w:r>
        <w:t>I – promover nova rodada de convocações;</w:t>
      </w:r>
    </w:p>
    <w:p w:rsidR="0092220F" w:rsidRDefault="0092220F" w:rsidP="00101E8C">
      <w:pPr>
        <w:spacing w:before="120"/>
      </w:pPr>
      <w:r>
        <w:t>II – realizar novo chamamento para credenciamento;</w:t>
      </w:r>
    </w:p>
    <w:p w:rsidR="0092220F" w:rsidRDefault="0092220F" w:rsidP="00101E8C">
      <w:pPr>
        <w:spacing w:before="120"/>
      </w:pPr>
      <w:r>
        <w:t>III – adotar outra medida legalmente admitida para atendimento da necessidade administrativa.</w:t>
      </w:r>
    </w:p>
    <w:p w:rsidR="0092220F" w:rsidRDefault="0092220F" w:rsidP="00101E8C">
      <w:pPr>
        <w:spacing w:before="120"/>
      </w:pPr>
    </w:p>
    <w:p w:rsidR="0017393C" w:rsidRPr="0017393C" w:rsidRDefault="0017393C" w:rsidP="00101E8C">
      <w:pPr>
        <w:spacing w:before="120"/>
        <w:rPr>
          <w:b/>
        </w:rPr>
      </w:pPr>
      <w:r w:rsidRPr="0017393C">
        <w:rPr>
          <w:b/>
        </w:rPr>
        <w:t>Da Publicidade do Rodízio</w:t>
      </w:r>
    </w:p>
    <w:p w:rsidR="0017393C" w:rsidRDefault="0017393C" w:rsidP="00101E8C">
      <w:pPr>
        <w:spacing w:before="120"/>
      </w:pPr>
    </w:p>
    <w:p w:rsidR="0092220F" w:rsidRDefault="0092220F" w:rsidP="00101E8C">
      <w:pPr>
        <w:spacing w:before="120"/>
      </w:pPr>
      <w:r w:rsidRPr="0017393C">
        <w:rPr>
          <w:b/>
        </w:rPr>
        <w:t>Art. 36</w:t>
      </w:r>
      <w:r>
        <w:t>. A Administração manterá permanentemente atualizada a posição de cada credenciado no Cadastro de Distribuição das Contratações, indicando, sempre que possível:</w:t>
      </w:r>
    </w:p>
    <w:p w:rsidR="0092220F" w:rsidRDefault="0092220F" w:rsidP="00101E8C">
      <w:pPr>
        <w:spacing w:before="120"/>
      </w:pPr>
      <w:r>
        <w:t>I – ordem atual;</w:t>
      </w:r>
    </w:p>
    <w:p w:rsidR="0092220F" w:rsidRDefault="0092220F" w:rsidP="00101E8C">
      <w:pPr>
        <w:spacing w:before="120"/>
      </w:pPr>
      <w:r>
        <w:t>II – data da última contratação;</w:t>
      </w:r>
    </w:p>
    <w:p w:rsidR="0092220F" w:rsidRDefault="0092220F" w:rsidP="00101E8C">
      <w:pPr>
        <w:spacing w:before="120"/>
      </w:pPr>
      <w:r>
        <w:t>III – data da última atualização;</w:t>
      </w:r>
    </w:p>
    <w:p w:rsidR="0092220F" w:rsidRDefault="0092220F" w:rsidP="00101E8C">
      <w:pPr>
        <w:spacing w:before="120"/>
      </w:pPr>
      <w:r>
        <w:lastRenderedPageBreak/>
        <w:t>IV – situação cadastral do credenciado;</w:t>
      </w:r>
    </w:p>
    <w:p w:rsidR="0092220F" w:rsidRDefault="0092220F" w:rsidP="00101E8C">
      <w:pPr>
        <w:spacing w:before="120"/>
      </w:pPr>
      <w:r>
        <w:t>V – ocorrências que tenham alterado sua posição.</w:t>
      </w:r>
    </w:p>
    <w:p w:rsidR="0092220F" w:rsidRDefault="0092220F" w:rsidP="00101E8C">
      <w:pPr>
        <w:spacing w:before="120"/>
      </w:pPr>
    </w:p>
    <w:p w:rsidR="0092220F" w:rsidRDefault="0092220F" w:rsidP="00101E8C">
      <w:pPr>
        <w:spacing w:before="120"/>
        <w:jc w:val="both"/>
      </w:pPr>
      <w:r w:rsidRPr="0017393C">
        <w:rPr>
          <w:b/>
        </w:rPr>
        <w:t>Parágrafo único.</w:t>
      </w:r>
      <w:r>
        <w:t xml:space="preserve"> A publicidade do cadastro tem por finalidade assegurar transparência, previsibilidade e controle social da distribuição das contratações.</w:t>
      </w:r>
    </w:p>
    <w:p w:rsidR="0017393C" w:rsidRDefault="0017393C" w:rsidP="00101E8C">
      <w:pPr>
        <w:spacing w:before="120"/>
        <w:jc w:val="both"/>
      </w:pPr>
    </w:p>
    <w:p w:rsidR="0017393C" w:rsidRPr="0017393C" w:rsidRDefault="0017393C" w:rsidP="00101E8C">
      <w:pPr>
        <w:spacing w:before="120"/>
        <w:jc w:val="center"/>
        <w:rPr>
          <w:b/>
        </w:rPr>
      </w:pPr>
      <w:r w:rsidRPr="0017393C">
        <w:rPr>
          <w:b/>
        </w:rPr>
        <w:t>CAPÍTULO VIII</w:t>
      </w:r>
    </w:p>
    <w:p w:rsidR="0017393C" w:rsidRPr="0017393C" w:rsidRDefault="0017393C" w:rsidP="00101E8C">
      <w:pPr>
        <w:spacing w:before="120"/>
        <w:jc w:val="both"/>
        <w:rPr>
          <w:b/>
        </w:rPr>
      </w:pPr>
      <w:r w:rsidRPr="0017393C">
        <w:rPr>
          <w:b/>
        </w:rPr>
        <w:t>DA CONTRATAÇÃO</w:t>
      </w:r>
    </w:p>
    <w:p w:rsidR="0017393C" w:rsidRPr="0017393C" w:rsidRDefault="0017393C" w:rsidP="00101E8C">
      <w:pPr>
        <w:spacing w:before="120"/>
        <w:jc w:val="both"/>
        <w:rPr>
          <w:b/>
        </w:rPr>
      </w:pPr>
      <w:r w:rsidRPr="0017393C">
        <w:rPr>
          <w:b/>
        </w:rPr>
        <w:t>Seção I</w:t>
      </w:r>
    </w:p>
    <w:p w:rsidR="0017393C" w:rsidRPr="0017393C" w:rsidRDefault="0017393C" w:rsidP="00101E8C">
      <w:pPr>
        <w:spacing w:before="120"/>
        <w:jc w:val="both"/>
        <w:rPr>
          <w:b/>
        </w:rPr>
      </w:pPr>
      <w:r w:rsidRPr="0017393C">
        <w:rPr>
          <w:b/>
        </w:rPr>
        <w:t>Da Convocação</w:t>
      </w:r>
    </w:p>
    <w:p w:rsidR="0017393C" w:rsidRDefault="0017393C" w:rsidP="00101E8C">
      <w:pPr>
        <w:spacing w:before="120"/>
        <w:jc w:val="both"/>
      </w:pPr>
    </w:p>
    <w:p w:rsidR="0017393C" w:rsidRDefault="0017393C" w:rsidP="00101E8C">
      <w:pPr>
        <w:spacing w:before="120"/>
        <w:jc w:val="both"/>
      </w:pPr>
      <w:r w:rsidRPr="0017393C">
        <w:rPr>
          <w:b/>
        </w:rPr>
        <w:t>Art. 37</w:t>
      </w:r>
      <w:r>
        <w:t>. A convocação do credenciado observará rigorosamente a ordem constante do Cadastro de Distribuição das Contratações.</w:t>
      </w:r>
    </w:p>
    <w:p w:rsidR="0017393C" w:rsidRDefault="0017393C" w:rsidP="00101E8C">
      <w:pPr>
        <w:spacing w:before="120"/>
        <w:jc w:val="both"/>
      </w:pPr>
      <w:r>
        <w:t>§1º A convocação será formalizada preferencialmente por meio eletrônico, mediante envio de comunicação ao endereço eletrônico informado pelo credenciado.</w:t>
      </w:r>
    </w:p>
    <w:p w:rsidR="0017393C" w:rsidRDefault="0017393C" w:rsidP="00101E8C">
      <w:pPr>
        <w:spacing w:before="120"/>
        <w:jc w:val="both"/>
      </w:pPr>
      <w:r w:rsidRPr="00101E8C">
        <w:rPr>
          <w:b/>
        </w:rPr>
        <w:t>§2º</w:t>
      </w:r>
      <w:r>
        <w:t xml:space="preserve"> A convocação conterá, no mínimo:</w:t>
      </w:r>
    </w:p>
    <w:p w:rsidR="0017393C" w:rsidRDefault="0017393C" w:rsidP="00101E8C">
      <w:pPr>
        <w:spacing w:before="120"/>
        <w:jc w:val="both"/>
      </w:pPr>
      <w:r>
        <w:t>I – número do processo administrativo;</w:t>
      </w:r>
    </w:p>
    <w:p w:rsidR="0017393C" w:rsidRDefault="0017393C" w:rsidP="00101E8C">
      <w:pPr>
        <w:spacing w:before="120"/>
        <w:jc w:val="both"/>
      </w:pPr>
      <w:r>
        <w:t>II – identificação da Secretaria demandante;</w:t>
      </w:r>
    </w:p>
    <w:p w:rsidR="0017393C" w:rsidRDefault="0017393C" w:rsidP="00101E8C">
      <w:pPr>
        <w:spacing w:before="120"/>
        <w:jc w:val="both"/>
      </w:pPr>
      <w:r>
        <w:t>III – descrição sucinta dos bens;</w:t>
      </w:r>
    </w:p>
    <w:p w:rsidR="0017393C" w:rsidRDefault="0017393C" w:rsidP="00101E8C">
      <w:pPr>
        <w:spacing w:before="120"/>
        <w:jc w:val="both"/>
      </w:pPr>
      <w:r>
        <w:t>IV – estimativa da quantidade de lotes;</w:t>
      </w:r>
    </w:p>
    <w:p w:rsidR="0017393C" w:rsidRDefault="0017393C" w:rsidP="00101E8C">
      <w:pPr>
        <w:spacing w:before="120"/>
        <w:jc w:val="both"/>
      </w:pPr>
      <w:r>
        <w:t>V – cronograma estimado da contratação;</w:t>
      </w:r>
    </w:p>
    <w:p w:rsidR="0017393C" w:rsidRDefault="0017393C" w:rsidP="00101E8C">
      <w:pPr>
        <w:spacing w:before="120"/>
        <w:jc w:val="both"/>
      </w:pPr>
      <w:r>
        <w:t>VI – prazo para manifestação do credenciado;</w:t>
      </w:r>
    </w:p>
    <w:p w:rsidR="0017393C" w:rsidRDefault="0017393C" w:rsidP="00101E8C">
      <w:pPr>
        <w:spacing w:before="120"/>
        <w:jc w:val="both"/>
      </w:pPr>
      <w:r>
        <w:t>VII – demais informações necessárias à execução dos serviços.</w:t>
      </w:r>
    </w:p>
    <w:p w:rsidR="0017393C" w:rsidRDefault="0017393C" w:rsidP="00101E8C">
      <w:pPr>
        <w:spacing w:before="120"/>
        <w:jc w:val="both"/>
      </w:pPr>
    </w:p>
    <w:p w:rsidR="0017393C" w:rsidRDefault="0017393C" w:rsidP="00101E8C">
      <w:pPr>
        <w:spacing w:before="120"/>
        <w:jc w:val="both"/>
      </w:pPr>
      <w:r w:rsidRPr="00101E8C">
        <w:rPr>
          <w:b/>
        </w:rPr>
        <w:t>§3º</w:t>
      </w:r>
      <w:r>
        <w:t xml:space="preserve"> A Administração poderá utilizar outros meios idôneos de comunicação, desde que assegurada a comprovação do recebimento.</w:t>
      </w:r>
    </w:p>
    <w:p w:rsidR="0017393C" w:rsidRDefault="0017393C" w:rsidP="00101E8C">
      <w:pPr>
        <w:spacing w:before="120"/>
        <w:jc w:val="both"/>
      </w:pPr>
    </w:p>
    <w:p w:rsidR="0017393C" w:rsidRDefault="0017393C" w:rsidP="00101E8C">
      <w:pPr>
        <w:spacing w:before="120"/>
        <w:jc w:val="both"/>
      </w:pPr>
      <w:r w:rsidRPr="0017393C">
        <w:rPr>
          <w:b/>
        </w:rPr>
        <w:t>Art. 38</w:t>
      </w:r>
      <w:r>
        <w:t>. O credenciado deverá manifestar-se acerca da convocação no prazo de 03 (três) dias úteis, contado da data do recebimento da comunicação.</w:t>
      </w:r>
    </w:p>
    <w:p w:rsidR="0017393C" w:rsidRDefault="0017393C" w:rsidP="00101E8C">
      <w:pPr>
        <w:spacing w:before="120"/>
        <w:jc w:val="both"/>
      </w:pPr>
      <w:r>
        <w:t>§1º A ausência de manifestação será considerada recusa injustificada, ressalvada a ocorrência de caso fortuito, força maior ou comprovada impossibilidade de comunicação.</w:t>
      </w:r>
    </w:p>
    <w:p w:rsidR="0017393C" w:rsidRDefault="0017393C" w:rsidP="00101E8C">
      <w:pPr>
        <w:spacing w:before="120"/>
        <w:jc w:val="both"/>
      </w:pPr>
      <w:r>
        <w:t>§2º Havendo aceitação, a Administração dará continuidade à formalização da contratação.</w:t>
      </w:r>
    </w:p>
    <w:p w:rsidR="0017393C" w:rsidRDefault="0017393C" w:rsidP="00101E8C">
      <w:pPr>
        <w:spacing w:before="120"/>
        <w:jc w:val="both"/>
      </w:pPr>
    </w:p>
    <w:p w:rsidR="0017393C" w:rsidRDefault="0017393C" w:rsidP="00101E8C">
      <w:pPr>
        <w:spacing w:before="120"/>
        <w:jc w:val="both"/>
      </w:pPr>
      <w:r w:rsidRPr="0017393C">
        <w:rPr>
          <w:b/>
        </w:rPr>
        <w:lastRenderedPageBreak/>
        <w:t>Art. 39.</w:t>
      </w:r>
      <w:r>
        <w:t xml:space="preserve"> Recusada a contratação ou decorrido o prazo sem manifestação válida, a Administração convocará o próximo credenciado constante do Cadastro de Distribuição das Contratações, observadas as regras deste Edital.</w:t>
      </w:r>
    </w:p>
    <w:p w:rsidR="0017393C" w:rsidRDefault="0017393C" w:rsidP="00101E8C">
      <w:pPr>
        <w:spacing w:before="120"/>
        <w:jc w:val="both"/>
      </w:pPr>
    </w:p>
    <w:p w:rsidR="0017393C" w:rsidRPr="0017393C" w:rsidRDefault="0017393C" w:rsidP="00101E8C">
      <w:pPr>
        <w:spacing w:before="120"/>
        <w:jc w:val="both"/>
        <w:rPr>
          <w:b/>
        </w:rPr>
      </w:pPr>
      <w:r w:rsidRPr="0017393C">
        <w:rPr>
          <w:b/>
        </w:rPr>
        <w:t>Seção II</w:t>
      </w:r>
    </w:p>
    <w:p w:rsidR="0017393C" w:rsidRPr="0017393C" w:rsidRDefault="0017393C" w:rsidP="00101E8C">
      <w:pPr>
        <w:spacing w:before="120"/>
        <w:jc w:val="both"/>
        <w:rPr>
          <w:b/>
        </w:rPr>
      </w:pPr>
      <w:r w:rsidRPr="0017393C">
        <w:rPr>
          <w:b/>
        </w:rPr>
        <w:t>Da Formalização da Contratação</w:t>
      </w:r>
    </w:p>
    <w:p w:rsidR="0017393C" w:rsidRDefault="0017393C" w:rsidP="00101E8C">
      <w:pPr>
        <w:spacing w:before="120"/>
        <w:jc w:val="both"/>
      </w:pPr>
      <w:r w:rsidRPr="0017393C">
        <w:rPr>
          <w:b/>
        </w:rPr>
        <w:t>Art. 40.</w:t>
      </w:r>
      <w:r>
        <w:t xml:space="preserve"> Aceita a convocação, </w:t>
      </w:r>
      <w:r w:rsidR="009A6722" w:rsidRPr="009A6722">
        <w:t>o credenciado firmará o Termo de Adesão ao Credenciamento e, para cada leilão, será emitida Ordem de Execução</w:t>
      </w:r>
      <w:r>
        <w:t>.</w:t>
      </w:r>
    </w:p>
    <w:p w:rsidR="0017393C" w:rsidRDefault="0017393C" w:rsidP="00101E8C">
      <w:pPr>
        <w:spacing w:before="120"/>
        <w:jc w:val="both"/>
      </w:pPr>
      <w:r>
        <w:t>§1º Cada contratação corresponderá a um procedimento administrativo autônomo.</w:t>
      </w:r>
    </w:p>
    <w:p w:rsidR="0017393C" w:rsidRDefault="0017393C" w:rsidP="00101E8C">
      <w:pPr>
        <w:spacing w:before="120"/>
        <w:jc w:val="both"/>
      </w:pPr>
      <w:r>
        <w:t>§2º A celebração do Termo de Credenciamento dependerá da manutenção das condições de habilitação.</w:t>
      </w:r>
    </w:p>
    <w:p w:rsidR="0017393C" w:rsidRDefault="0017393C" w:rsidP="00101E8C">
      <w:pPr>
        <w:spacing w:before="120"/>
        <w:jc w:val="both"/>
      </w:pPr>
    </w:p>
    <w:p w:rsidR="0017393C" w:rsidRDefault="0017393C" w:rsidP="00101E8C">
      <w:pPr>
        <w:spacing w:before="120"/>
        <w:jc w:val="both"/>
      </w:pPr>
      <w:r w:rsidRPr="0017393C">
        <w:rPr>
          <w:b/>
        </w:rPr>
        <w:t>Art. 41.</w:t>
      </w:r>
      <w:r>
        <w:t xml:space="preserve">  Antes da assinatura do Termo de Credenciamento, a Administração verificará:</w:t>
      </w:r>
    </w:p>
    <w:p w:rsidR="0017393C" w:rsidRDefault="0017393C" w:rsidP="00101E8C">
      <w:pPr>
        <w:spacing w:before="120"/>
        <w:jc w:val="both"/>
      </w:pPr>
      <w:r>
        <w:t>I – a regularidade cadastral do credenciado;</w:t>
      </w:r>
    </w:p>
    <w:p w:rsidR="0017393C" w:rsidRDefault="0017393C" w:rsidP="00101E8C">
      <w:pPr>
        <w:spacing w:before="120"/>
        <w:jc w:val="both"/>
      </w:pPr>
      <w:r>
        <w:t>II – a manutenção das condições de habilitação;</w:t>
      </w:r>
    </w:p>
    <w:p w:rsidR="0017393C" w:rsidRDefault="0017393C" w:rsidP="00101E8C">
      <w:pPr>
        <w:spacing w:before="120"/>
        <w:jc w:val="both"/>
      </w:pPr>
      <w:r>
        <w:t>III – a inexistência de impedimentos supervenientes;</w:t>
      </w:r>
    </w:p>
    <w:p w:rsidR="0017393C" w:rsidRDefault="0017393C" w:rsidP="00101E8C">
      <w:pPr>
        <w:spacing w:before="120"/>
        <w:jc w:val="both"/>
      </w:pPr>
      <w:r>
        <w:t>IV – a regularidade do responsável técnico, quando se tratar de pessoa jurídica.</w:t>
      </w:r>
    </w:p>
    <w:p w:rsidR="0017393C" w:rsidRDefault="0017393C" w:rsidP="00101E8C">
      <w:pPr>
        <w:spacing w:before="120"/>
        <w:jc w:val="both"/>
      </w:pPr>
    </w:p>
    <w:p w:rsidR="0017393C" w:rsidRDefault="0017393C" w:rsidP="00101E8C">
      <w:pPr>
        <w:spacing w:before="120"/>
        <w:jc w:val="both"/>
      </w:pPr>
      <w:r w:rsidRPr="0017393C">
        <w:rPr>
          <w:b/>
        </w:rPr>
        <w:t>Art. 42.</w:t>
      </w:r>
      <w:r>
        <w:t xml:space="preserve">  Constatada a perda das condições de habilitação, a contratação não será formalizada, sem prejuízo da instauração do procedimento de descredenciamento, quando cabível.</w:t>
      </w:r>
    </w:p>
    <w:p w:rsidR="0017393C" w:rsidRDefault="0017393C" w:rsidP="00101E8C">
      <w:pPr>
        <w:spacing w:before="120"/>
        <w:jc w:val="both"/>
      </w:pPr>
    </w:p>
    <w:p w:rsidR="0017393C" w:rsidRPr="0017393C" w:rsidRDefault="0017393C" w:rsidP="00101E8C">
      <w:pPr>
        <w:spacing w:before="120"/>
        <w:jc w:val="both"/>
        <w:rPr>
          <w:b/>
        </w:rPr>
      </w:pPr>
      <w:r w:rsidRPr="0017393C">
        <w:rPr>
          <w:b/>
        </w:rPr>
        <w:t>Seção III</w:t>
      </w:r>
    </w:p>
    <w:p w:rsidR="0017393C" w:rsidRPr="0017393C" w:rsidRDefault="0017393C" w:rsidP="00101E8C">
      <w:pPr>
        <w:spacing w:before="120"/>
        <w:jc w:val="both"/>
        <w:rPr>
          <w:b/>
        </w:rPr>
      </w:pPr>
      <w:r w:rsidRPr="0017393C">
        <w:rPr>
          <w:b/>
        </w:rPr>
        <w:t>Da Vigência da Contratação</w:t>
      </w:r>
    </w:p>
    <w:p w:rsidR="0017393C" w:rsidRDefault="0017393C" w:rsidP="00101E8C">
      <w:pPr>
        <w:spacing w:before="120"/>
        <w:jc w:val="both"/>
      </w:pPr>
    </w:p>
    <w:p w:rsidR="0017393C" w:rsidRDefault="0017393C" w:rsidP="00101E8C">
      <w:pPr>
        <w:spacing w:before="120"/>
        <w:jc w:val="both"/>
      </w:pPr>
      <w:r w:rsidRPr="0017393C">
        <w:rPr>
          <w:b/>
        </w:rPr>
        <w:t>Art. 43.</w:t>
      </w:r>
      <w:r>
        <w:t xml:space="preserve"> Cada contratação vigorará até a aprovação da prestação de contas referente ao respectivo leilão, sem prejuízo das responsabilidades remanescentes previstas na legislação e neste Edital.</w:t>
      </w:r>
    </w:p>
    <w:p w:rsidR="0017393C" w:rsidRDefault="0017393C" w:rsidP="00101E8C">
      <w:pPr>
        <w:spacing w:before="120"/>
        <w:jc w:val="both"/>
      </w:pPr>
      <w:r w:rsidRPr="00A431F9">
        <w:rPr>
          <w:b/>
        </w:rPr>
        <w:t>Parágrafo único.</w:t>
      </w:r>
      <w:r>
        <w:t xml:space="preserve"> A conclusão da contratação não implica desligamento do Cadastro Municipal de Leiloeiros Credenciados, permanecendo o credenciado apto às futuras convocações.</w:t>
      </w:r>
    </w:p>
    <w:p w:rsidR="0017393C" w:rsidRDefault="0017393C" w:rsidP="00101E8C">
      <w:pPr>
        <w:spacing w:before="120"/>
        <w:jc w:val="both"/>
      </w:pPr>
    </w:p>
    <w:p w:rsidR="0017393C" w:rsidRPr="00A431F9" w:rsidRDefault="0017393C" w:rsidP="00101E8C">
      <w:pPr>
        <w:spacing w:before="120"/>
        <w:jc w:val="center"/>
        <w:rPr>
          <w:b/>
        </w:rPr>
      </w:pPr>
      <w:r w:rsidRPr="00A431F9">
        <w:rPr>
          <w:b/>
        </w:rPr>
        <w:t>CAPÍTULO IX</w:t>
      </w:r>
    </w:p>
    <w:p w:rsidR="0017393C" w:rsidRPr="00A431F9" w:rsidRDefault="0017393C" w:rsidP="00101E8C">
      <w:pPr>
        <w:spacing w:before="120"/>
        <w:jc w:val="both"/>
        <w:rPr>
          <w:b/>
        </w:rPr>
      </w:pPr>
      <w:r w:rsidRPr="00A431F9">
        <w:rPr>
          <w:b/>
        </w:rPr>
        <w:t>DO PROCEDIMENTO DO LEILÃO ELETRÔNICO</w:t>
      </w:r>
    </w:p>
    <w:p w:rsidR="0017393C" w:rsidRPr="00A431F9" w:rsidRDefault="0017393C" w:rsidP="00101E8C">
      <w:pPr>
        <w:spacing w:before="120"/>
        <w:jc w:val="both"/>
        <w:rPr>
          <w:b/>
        </w:rPr>
      </w:pPr>
      <w:r w:rsidRPr="00A431F9">
        <w:rPr>
          <w:b/>
        </w:rPr>
        <w:t>Seção I</w:t>
      </w:r>
    </w:p>
    <w:p w:rsidR="0017393C" w:rsidRPr="00A431F9" w:rsidRDefault="0017393C" w:rsidP="00101E8C">
      <w:pPr>
        <w:spacing w:before="120"/>
        <w:jc w:val="both"/>
        <w:rPr>
          <w:b/>
        </w:rPr>
      </w:pPr>
      <w:r w:rsidRPr="00A431F9">
        <w:rPr>
          <w:b/>
        </w:rPr>
        <w:t>Das Disposições Gerais</w:t>
      </w:r>
    </w:p>
    <w:p w:rsidR="0017393C" w:rsidRDefault="0017393C" w:rsidP="00101E8C">
      <w:pPr>
        <w:spacing w:before="120"/>
        <w:jc w:val="both"/>
      </w:pPr>
      <w:r w:rsidRPr="0017393C">
        <w:rPr>
          <w:b/>
        </w:rPr>
        <w:lastRenderedPageBreak/>
        <w:t>Art. 44.</w:t>
      </w:r>
      <w:r>
        <w:t xml:space="preserve"> Os leilões decorrentes deste credenciamento serão realizados exclusivamente por meio eletrônico, mediante utilização de plataforma digital disponibilizada pelo contratado e previamente aprovada pela Administração.</w:t>
      </w:r>
    </w:p>
    <w:p w:rsidR="0017393C" w:rsidRDefault="0017393C" w:rsidP="00101E8C">
      <w:pPr>
        <w:spacing w:before="120"/>
        <w:jc w:val="both"/>
      </w:pPr>
      <w:r>
        <w:t>§1º É vedada a realização de leilões presenciais ou híbridos.</w:t>
      </w:r>
    </w:p>
    <w:p w:rsidR="0017393C" w:rsidRDefault="0017393C" w:rsidP="00101E8C">
      <w:pPr>
        <w:spacing w:before="120"/>
        <w:jc w:val="both"/>
      </w:pPr>
      <w:r>
        <w:t>§2º Toda a condução do leilão deverá observar os princípios da publicidade, competitividade, transparência, rastreabilidade, isonomia e eficiência.</w:t>
      </w:r>
    </w:p>
    <w:p w:rsidR="0017393C" w:rsidRDefault="0017393C" w:rsidP="00101E8C">
      <w:pPr>
        <w:spacing w:before="120"/>
        <w:jc w:val="both"/>
      </w:pPr>
    </w:p>
    <w:p w:rsidR="0017393C" w:rsidRDefault="0017393C" w:rsidP="00101E8C">
      <w:pPr>
        <w:spacing w:before="120"/>
        <w:jc w:val="both"/>
      </w:pPr>
      <w:r w:rsidRPr="00101E8C">
        <w:rPr>
          <w:b/>
        </w:rPr>
        <w:t>Art. 45.</w:t>
      </w:r>
      <w:r>
        <w:t xml:space="preserve">  Cada leilão observará, no mínimo, as seguintes etapas:</w:t>
      </w:r>
    </w:p>
    <w:p w:rsidR="0017393C" w:rsidRDefault="0017393C" w:rsidP="00101E8C">
      <w:pPr>
        <w:spacing w:before="120"/>
        <w:jc w:val="both"/>
      </w:pPr>
    </w:p>
    <w:p w:rsidR="0017393C" w:rsidRDefault="0017393C" w:rsidP="00101E8C">
      <w:pPr>
        <w:spacing w:before="120"/>
        <w:jc w:val="both"/>
      </w:pPr>
      <w:r>
        <w:t>I – autorização administrativa para alienação;</w:t>
      </w:r>
    </w:p>
    <w:p w:rsidR="0017393C" w:rsidRDefault="0017393C" w:rsidP="00101E8C">
      <w:pPr>
        <w:spacing w:before="120"/>
        <w:jc w:val="both"/>
      </w:pPr>
      <w:r>
        <w:t>II – avaliação dos bens;</w:t>
      </w:r>
    </w:p>
    <w:p w:rsidR="0017393C" w:rsidRDefault="0017393C" w:rsidP="00101E8C">
      <w:pPr>
        <w:spacing w:before="120"/>
        <w:jc w:val="both"/>
      </w:pPr>
      <w:r>
        <w:t>III – elaboração da minuta do edital do leilão;</w:t>
      </w:r>
    </w:p>
    <w:p w:rsidR="0017393C" w:rsidRDefault="0017393C" w:rsidP="00101E8C">
      <w:pPr>
        <w:spacing w:before="120"/>
        <w:jc w:val="both"/>
      </w:pPr>
      <w:r>
        <w:t>IV – aprovação e publicação do edital específico;</w:t>
      </w:r>
    </w:p>
    <w:p w:rsidR="0017393C" w:rsidRDefault="0017393C" w:rsidP="00101E8C">
      <w:pPr>
        <w:spacing w:before="120"/>
        <w:jc w:val="both"/>
      </w:pPr>
      <w:r>
        <w:t>V – organização dos lotes;</w:t>
      </w:r>
    </w:p>
    <w:p w:rsidR="0017393C" w:rsidRDefault="0017393C" w:rsidP="00101E8C">
      <w:pPr>
        <w:spacing w:before="120"/>
        <w:jc w:val="both"/>
      </w:pPr>
      <w:r>
        <w:t>VI – divulgação do certame;</w:t>
      </w:r>
    </w:p>
    <w:p w:rsidR="0017393C" w:rsidRDefault="0017393C" w:rsidP="00101E8C">
      <w:pPr>
        <w:spacing w:before="120"/>
        <w:jc w:val="both"/>
      </w:pPr>
      <w:r>
        <w:t>VII – visitação dos bens;</w:t>
      </w:r>
    </w:p>
    <w:p w:rsidR="0017393C" w:rsidRDefault="0017393C" w:rsidP="00101E8C">
      <w:pPr>
        <w:spacing w:before="120"/>
        <w:jc w:val="both"/>
      </w:pPr>
      <w:r>
        <w:t>VIII – cadastramento dos interessados;</w:t>
      </w:r>
    </w:p>
    <w:p w:rsidR="0017393C" w:rsidRDefault="0017393C" w:rsidP="00101E8C">
      <w:pPr>
        <w:spacing w:before="120"/>
        <w:jc w:val="both"/>
      </w:pPr>
      <w:r>
        <w:t>IX – realização da sessão pública eletrônica;</w:t>
      </w:r>
    </w:p>
    <w:p w:rsidR="0017393C" w:rsidRDefault="0017393C" w:rsidP="00101E8C">
      <w:pPr>
        <w:spacing w:before="120"/>
        <w:jc w:val="both"/>
      </w:pPr>
      <w:r>
        <w:t>X – homologação do resultado;</w:t>
      </w:r>
    </w:p>
    <w:p w:rsidR="0017393C" w:rsidRDefault="0017393C" w:rsidP="00101E8C">
      <w:pPr>
        <w:spacing w:before="120"/>
        <w:jc w:val="both"/>
      </w:pPr>
      <w:r>
        <w:t>XI – prestação de contas.</w:t>
      </w:r>
    </w:p>
    <w:p w:rsidR="0017393C" w:rsidRDefault="0017393C" w:rsidP="00101E8C">
      <w:pPr>
        <w:spacing w:before="120"/>
        <w:jc w:val="both"/>
      </w:pPr>
    </w:p>
    <w:p w:rsidR="0017393C" w:rsidRPr="0017393C" w:rsidRDefault="0017393C" w:rsidP="00101E8C">
      <w:pPr>
        <w:spacing w:before="120"/>
        <w:jc w:val="both"/>
        <w:rPr>
          <w:b/>
        </w:rPr>
      </w:pPr>
      <w:r w:rsidRPr="0017393C">
        <w:rPr>
          <w:b/>
        </w:rPr>
        <w:t>Seção II</w:t>
      </w:r>
    </w:p>
    <w:p w:rsidR="0017393C" w:rsidRPr="0017393C" w:rsidRDefault="0017393C" w:rsidP="00101E8C">
      <w:pPr>
        <w:spacing w:before="120"/>
        <w:jc w:val="both"/>
        <w:rPr>
          <w:b/>
        </w:rPr>
      </w:pPr>
      <w:r w:rsidRPr="0017393C">
        <w:rPr>
          <w:b/>
        </w:rPr>
        <w:t>Da Preparação do Leilão</w:t>
      </w:r>
    </w:p>
    <w:p w:rsidR="0017393C" w:rsidRDefault="0017393C" w:rsidP="00101E8C">
      <w:pPr>
        <w:spacing w:before="120"/>
        <w:jc w:val="both"/>
      </w:pPr>
    </w:p>
    <w:p w:rsidR="0017393C" w:rsidRDefault="0017393C" w:rsidP="00101E8C">
      <w:pPr>
        <w:spacing w:before="120"/>
        <w:jc w:val="both"/>
      </w:pPr>
      <w:r w:rsidRPr="0017393C">
        <w:rPr>
          <w:b/>
        </w:rPr>
        <w:t>Art. 46.</w:t>
      </w:r>
      <w:r>
        <w:t xml:space="preserve">  Compete ao contratado:</w:t>
      </w:r>
    </w:p>
    <w:p w:rsidR="0017393C" w:rsidRDefault="0017393C" w:rsidP="00101E8C">
      <w:pPr>
        <w:spacing w:before="120"/>
        <w:jc w:val="both"/>
      </w:pPr>
      <w:r>
        <w:t>I – elaborar a minuta técnica do edital específico;</w:t>
      </w:r>
    </w:p>
    <w:p w:rsidR="0017393C" w:rsidRDefault="0017393C" w:rsidP="00101E8C">
      <w:pPr>
        <w:spacing w:before="120"/>
        <w:jc w:val="both"/>
      </w:pPr>
      <w:r>
        <w:t>II – organizar os lotes conforme orientação da Administração;</w:t>
      </w:r>
    </w:p>
    <w:p w:rsidR="0017393C" w:rsidRDefault="0017393C" w:rsidP="00101E8C">
      <w:pPr>
        <w:spacing w:before="120"/>
        <w:jc w:val="both"/>
      </w:pPr>
      <w:r>
        <w:t>III – produzir registros fotográficos dos bens;</w:t>
      </w:r>
    </w:p>
    <w:p w:rsidR="0017393C" w:rsidRDefault="0017393C" w:rsidP="00101E8C">
      <w:pPr>
        <w:spacing w:before="120"/>
        <w:jc w:val="both"/>
      </w:pPr>
      <w:r>
        <w:t>IV – elaborar catálogo eletrônico;</w:t>
      </w:r>
    </w:p>
    <w:p w:rsidR="0017393C" w:rsidRDefault="0017393C" w:rsidP="00101E8C">
      <w:pPr>
        <w:spacing w:before="120"/>
        <w:jc w:val="both"/>
      </w:pPr>
      <w:r>
        <w:t>V – disponibilizar todas as informações necessárias aos interessados;</w:t>
      </w:r>
    </w:p>
    <w:p w:rsidR="0017393C" w:rsidRDefault="0017393C" w:rsidP="00101E8C">
      <w:pPr>
        <w:spacing w:before="120"/>
        <w:jc w:val="both"/>
      </w:pPr>
      <w:r>
        <w:t>VI – prestar apoio técnico durante todas as fases do procedimento.</w:t>
      </w:r>
    </w:p>
    <w:p w:rsidR="0017393C" w:rsidRDefault="0017393C" w:rsidP="00101E8C">
      <w:pPr>
        <w:spacing w:before="120"/>
        <w:jc w:val="both"/>
      </w:pPr>
    </w:p>
    <w:p w:rsidR="0017393C" w:rsidRDefault="0017393C" w:rsidP="00101E8C">
      <w:pPr>
        <w:spacing w:before="120"/>
        <w:jc w:val="both"/>
      </w:pPr>
      <w:r>
        <w:lastRenderedPageBreak/>
        <w:t>Parágrafo único. A elaboração da minuta do edital não afasta a competência exclusiva da Administração para sua análise, aprovação e publicação.</w:t>
      </w:r>
    </w:p>
    <w:p w:rsidR="0017393C" w:rsidRDefault="0017393C" w:rsidP="00101E8C">
      <w:pPr>
        <w:spacing w:before="120"/>
        <w:jc w:val="both"/>
      </w:pPr>
    </w:p>
    <w:p w:rsidR="0017393C" w:rsidRDefault="0017393C" w:rsidP="00101E8C">
      <w:pPr>
        <w:spacing w:before="120"/>
        <w:jc w:val="both"/>
      </w:pPr>
      <w:r w:rsidRPr="0017393C">
        <w:rPr>
          <w:b/>
        </w:rPr>
        <w:t>Art. 47.</w:t>
      </w:r>
      <w:r>
        <w:t xml:space="preserve"> A visitação dos bens será disciplinada no edital específico de cada leilão.</w:t>
      </w:r>
    </w:p>
    <w:p w:rsidR="0017393C" w:rsidRDefault="0017393C" w:rsidP="00101E8C">
      <w:pPr>
        <w:spacing w:before="120"/>
        <w:jc w:val="both"/>
      </w:pPr>
      <w:r>
        <w:t>§1º Sempre que possível, os bens permanecerão disponíveis para inspeção pelos interessados.</w:t>
      </w:r>
    </w:p>
    <w:p w:rsidR="0017393C" w:rsidRDefault="0017393C" w:rsidP="00101E8C">
      <w:pPr>
        <w:spacing w:before="120"/>
        <w:jc w:val="both"/>
      </w:pPr>
      <w:r>
        <w:t>§2º O contratado prestará apoio à Administração na organização da visitação.</w:t>
      </w:r>
    </w:p>
    <w:p w:rsidR="0017393C" w:rsidRDefault="0017393C" w:rsidP="00101E8C">
      <w:pPr>
        <w:spacing w:before="120"/>
        <w:jc w:val="both"/>
      </w:pPr>
    </w:p>
    <w:p w:rsidR="0017393C" w:rsidRDefault="0017393C" w:rsidP="00101E8C">
      <w:pPr>
        <w:spacing w:before="120"/>
        <w:jc w:val="both"/>
      </w:pPr>
      <w:r>
        <w:t>Seção III</w:t>
      </w:r>
    </w:p>
    <w:p w:rsidR="0017393C" w:rsidRDefault="0017393C" w:rsidP="00101E8C">
      <w:pPr>
        <w:spacing w:before="120"/>
        <w:jc w:val="both"/>
      </w:pPr>
      <w:r>
        <w:t>Da Sessão Pública</w:t>
      </w:r>
    </w:p>
    <w:p w:rsidR="0017393C" w:rsidRDefault="0017393C" w:rsidP="00101E8C">
      <w:pPr>
        <w:spacing w:before="120"/>
        <w:jc w:val="both"/>
      </w:pPr>
      <w:r w:rsidRPr="0017393C">
        <w:rPr>
          <w:b/>
        </w:rPr>
        <w:t>Art. 48.</w:t>
      </w:r>
      <w:r>
        <w:t xml:space="preserve"> A sessão pública será conduzida pelo Leiloeiro Público Oficial responsável técnico.</w:t>
      </w:r>
    </w:p>
    <w:p w:rsidR="0017393C" w:rsidRDefault="0017393C" w:rsidP="00101E8C">
      <w:pPr>
        <w:spacing w:before="120"/>
        <w:jc w:val="both"/>
      </w:pPr>
      <w:r w:rsidRPr="0017393C">
        <w:rPr>
          <w:b/>
        </w:rPr>
        <w:t>Art. 49.</w:t>
      </w:r>
      <w:r>
        <w:t xml:space="preserve"> Durante a sessão pública deverão ser assegurados:</w:t>
      </w:r>
    </w:p>
    <w:p w:rsidR="0017393C" w:rsidRDefault="0017393C" w:rsidP="00101E8C">
      <w:pPr>
        <w:spacing w:before="120"/>
        <w:jc w:val="both"/>
      </w:pPr>
      <w:r>
        <w:t>I – igualdade de condições aos participantes;</w:t>
      </w:r>
    </w:p>
    <w:p w:rsidR="0017393C" w:rsidRDefault="0017393C" w:rsidP="00101E8C">
      <w:pPr>
        <w:spacing w:before="120"/>
        <w:jc w:val="both"/>
      </w:pPr>
      <w:r>
        <w:t>II – registro cronológico dos lances;</w:t>
      </w:r>
    </w:p>
    <w:p w:rsidR="0017393C" w:rsidRDefault="0017393C" w:rsidP="00101E8C">
      <w:pPr>
        <w:spacing w:before="120"/>
        <w:jc w:val="both"/>
      </w:pPr>
      <w:r>
        <w:t>III – identificação dos usuários cadastrados;</w:t>
      </w:r>
    </w:p>
    <w:p w:rsidR="0017393C" w:rsidRDefault="0017393C" w:rsidP="00101E8C">
      <w:pPr>
        <w:spacing w:before="120"/>
        <w:jc w:val="both"/>
      </w:pPr>
      <w:r>
        <w:t>IV – transparência das ofertas;</w:t>
      </w:r>
    </w:p>
    <w:p w:rsidR="0017393C" w:rsidRDefault="0017393C" w:rsidP="00101E8C">
      <w:pPr>
        <w:spacing w:before="120"/>
        <w:jc w:val="both"/>
      </w:pPr>
      <w:r>
        <w:t>V – integridade dos registros eletrônicos.</w:t>
      </w:r>
    </w:p>
    <w:p w:rsidR="0017393C" w:rsidRDefault="0017393C" w:rsidP="00101E8C">
      <w:pPr>
        <w:spacing w:before="120"/>
        <w:jc w:val="both"/>
      </w:pPr>
    </w:p>
    <w:p w:rsidR="0017393C" w:rsidRDefault="0017393C" w:rsidP="00101E8C">
      <w:pPr>
        <w:spacing w:before="120"/>
        <w:jc w:val="both"/>
      </w:pPr>
      <w:r w:rsidRPr="0017393C">
        <w:rPr>
          <w:b/>
        </w:rPr>
        <w:t>Art. 50.</w:t>
      </w:r>
      <w:r>
        <w:t xml:space="preserve"> Encerrada a fase competitiva, o Leiloeiro Público Oficial proclamará os vencedores provisórios, submetendo o resultado à homologação da Administração.</w:t>
      </w:r>
    </w:p>
    <w:p w:rsidR="0017393C" w:rsidRDefault="0017393C" w:rsidP="00101E8C">
      <w:pPr>
        <w:spacing w:before="120"/>
        <w:jc w:val="both"/>
      </w:pPr>
    </w:p>
    <w:p w:rsidR="0017393C" w:rsidRPr="0017393C" w:rsidRDefault="0017393C" w:rsidP="00101E8C">
      <w:pPr>
        <w:spacing w:before="120"/>
        <w:jc w:val="both"/>
        <w:rPr>
          <w:b/>
        </w:rPr>
      </w:pPr>
      <w:r w:rsidRPr="0017393C">
        <w:rPr>
          <w:b/>
        </w:rPr>
        <w:t>Seção IV</w:t>
      </w:r>
    </w:p>
    <w:p w:rsidR="0017393C" w:rsidRPr="0017393C" w:rsidRDefault="0017393C" w:rsidP="00101E8C">
      <w:pPr>
        <w:spacing w:before="120"/>
        <w:jc w:val="both"/>
        <w:rPr>
          <w:b/>
        </w:rPr>
      </w:pPr>
      <w:r w:rsidRPr="0017393C">
        <w:rPr>
          <w:b/>
        </w:rPr>
        <w:t>Da Cooperação Institucional</w:t>
      </w:r>
    </w:p>
    <w:p w:rsidR="0017393C" w:rsidRDefault="0017393C" w:rsidP="00101E8C">
      <w:pPr>
        <w:spacing w:before="120"/>
        <w:jc w:val="both"/>
      </w:pPr>
    </w:p>
    <w:p w:rsidR="0017393C" w:rsidRDefault="0017393C" w:rsidP="00101E8C">
      <w:pPr>
        <w:spacing w:before="120"/>
        <w:jc w:val="both"/>
      </w:pPr>
      <w:r w:rsidRPr="0017393C">
        <w:rPr>
          <w:b/>
        </w:rPr>
        <w:t>Art. 51.</w:t>
      </w:r>
      <w:r>
        <w:t xml:space="preserve">  Durante toda a execução contratual, o contratado deverá atuar em regime de cooperação com a Administração Municipal, prestando apoio técnico, orientações e informações necessárias à adequada condução do procedimento de alienação.</w:t>
      </w:r>
    </w:p>
    <w:p w:rsidR="0017393C" w:rsidRDefault="0017393C" w:rsidP="00101E8C">
      <w:pPr>
        <w:spacing w:before="120"/>
        <w:jc w:val="both"/>
      </w:pPr>
      <w:r w:rsidRPr="0017393C">
        <w:rPr>
          <w:b/>
        </w:rPr>
        <w:t>Parágrafo único.</w:t>
      </w:r>
      <w:r>
        <w:t xml:space="preserve"> A atuação colaborativa prevista neste artigo não afasta a responsabilidade exclusiva da Administração pelos atos administrativos que lhe são próprios, nem transfere ao contratado competências decisórias.</w:t>
      </w:r>
    </w:p>
    <w:p w:rsidR="0017393C" w:rsidRDefault="0017393C" w:rsidP="00101E8C">
      <w:pPr>
        <w:spacing w:before="120"/>
        <w:jc w:val="both"/>
      </w:pPr>
    </w:p>
    <w:p w:rsidR="0017393C" w:rsidRPr="0017393C" w:rsidRDefault="0017393C" w:rsidP="00101E8C">
      <w:pPr>
        <w:spacing w:before="120"/>
        <w:jc w:val="center"/>
        <w:rPr>
          <w:b/>
        </w:rPr>
      </w:pPr>
      <w:r w:rsidRPr="0017393C">
        <w:rPr>
          <w:b/>
        </w:rPr>
        <w:t>CAPÍTULO X</w:t>
      </w:r>
    </w:p>
    <w:p w:rsidR="0017393C" w:rsidRPr="00101E8C" w:rsidRDefault="0017393C" w:rsidP="00101E8C">
      <w:pPr>
        <w:spacing w:before="120"/>
        <w:jc w:val="both"/>
        <w:rPr>
          <w:b/>
        </w:rPr>
      </w:pPr>
      <w:r w:rsidRPr="00101E8C">
        <w:rPr>
          <w:b/>
        </w:rPr>
        <w:t>DA EXECUÇÃO DOS SERVIÇOS</w:t>
      </w:r>
    </w:p>
    <w:p w:rsidR="0017393C" w:rsidRPr="00101E8C" w:rsidRDefault="0017393C" w:rsidP="00101E8C">
      <w:pPr>
        <w:spacing w:before="120"/>
        <w:jc w:val="both"/>
        <w:rPr>
          <w:b/>
        </w:rPr>
      </w:pPr>
      <w:r w:rsidRPr="00101E8C">
        <w:rPr>
          <w:b/>
        </w:rPr>
        <w:t>Seção I</w:t>
      </w:r>
    </w:p>
    <w:p w:rsidR="0017393C" w:rsidRPr="00101E8C" w:rsidRDefault="0017393C" w:rsidP="00101E8C">
      <w:pPr>
        <w:spacing w:before="120"/>
        <w:jc w:val="both"/>
        <w:rPr>
          <w:b/>
        </w:rPr>
      </w:pPr>
      <w:r w:rsidRPr="00101E8C">
        <w:rPr>
          <w:b/>
        </w:rPr>
        <w:lastRenderedPageBreak/>
        <w:t>Das Disposições Gerais</w:t>
      </w:r>
    </w:p>
    <w:p w:rsidR="0017393C" w:rsidRDefault="0017393C" w:rsidP="00101E8C">
      <w:pPr>
        <w:spacing w:before="120"/>
        <w:jc w:val="both"/>
      </w:pPr>
      <w:r w:rsidRPr="0017393C">
        <w:rPr>
          <w:b/>
        </w:rPr>
        <w:t>Art. 52.</w:t>
      </w:r>
      <w:r>
        <w:t xml:space="preserve"> Os serviços serão executados em estrita observância às disposições deste Edital, do Termo de Referência, do Instrumento de Contratação e da legislação aplicável.</w:t>
      </w:r>
    </w:p>
    <w:p w:rsidR="0017393C" w:rsidRDefault="0017393C" w:rsidP="00101E8C">
      <w:pPr>
        <w:spacing w:before="120"/>
        <w:jc w:val="both"/>
      </w:pPr>
      <w:r>
        <w:t>§1º O contratado responderá pela adequada execução dos serviços, observando padrões de qualidade, eficiência, transparência, segurança da informação e rastreabilidade dos atos.</w:t>
      </w:r>
    </w:p>
    <w:p w:rsidR="0017393C" w:rsidRDefault="0017393C" w:rsidP="00101E8C">
      <w:pPr>
        <w:spacing w:before="120"/>
        <w:jc w:val="both"/>
      </w:pPr>
      <w:r>
        <w:t>§2º A execução dos serviços ocorrerá sob acompanhamento permanente da Administração, por intermédio do gestor e do fiscal da contratação.</w:t>
      </w:r>
    </w:p>
    <w:p w:rsidR="0017393C" w:rsidRDefault="0017393C" w:rsidP="00101E8C">
      <w:pPr>
        <w:spacing w:before="120"/>
        <w:jc w:val="both"/>
      </w:pPr>
    </w:p>
    <w:p w:rsidR="0017393C" w:rsidRDefault="0017393C" w:rsidP="00101E8C">
      <w:pPr>
        <w:spacing w:before="120"/>
        <w:jc w:val="both"/>
      </w:pPr>
      <w:r w:rsidRPr="0017393C">
        <w:rPr>
          <w:b/>
        </w:rPr>
        <w:t>Art. 53</w:t>
      </w:r>
      <w:r>
        <w:t>. São deveres gerais do contratado:</w:t>
      </w:r>
    </w:p>
    <w:p w:rsidR="0017393C" w:rsidRDefault="0017393C" w:rsidP="00101E8C">
      <w:pPr>
        <w:spacing w:before="120"/>
        <w:jc w:val="both"/>
      </w:pPr>
    </w:p>
    <w:p w:rsidR="0017393C" w:rsidRDefault="0017393C" w:rsidP="00101E8C">
      <w:pPr>
        <w:spacing w:before="120"/>
        <w:jc w:val="both"/>
      </w:pPr>
      <w:r>
        <w:t>I – atuar com diligência, zelo profissional e observância da legislação aplicável;</w:t>
      </w:r>
    </w:p>
    <w:p w:rsidR="0017393C" w:rsidRDefault="0017393C" w:rsidP="00101E8C">
      <w:pPr>
        <w:spacing w:before="120"/>
        <w:jc w:val="both"/>
      </w:pPr>
      <w:r>
        <w:t>II – cooperar com a Administração durante todas as fases da contratação;</w:t>
      </w:r>
    </w:p>
    <w:p w:rsidR="0017393C" w:rsidRDefault="0017393C" w:rsidP="00101E8C">
      <w:pPr>
        <w:spacing w:before="120"/>
        <w:jc w:val="both"/>
      </w:pPr>
      <w:r>
        <w:t>III – manter atualizadas as informações cadastrais;</w:t>
      </w:r>
    </w:p>
    <w:p w:rsidR="0017393C" w:rsidRDefault="0017393C" w:rsidP="00101E8C">
      <w:pPr>
        <w:spacing w:before="120"/>
        <w:jc w:val="both"/>
      </w:pPr>
      <w:r>
        <w:t>IV – preservar o sigilo das informações protegidas por lei;</w:t>
      </w:r>
    </w:p>
    <w:p w:rsidR="0017393C" w:rsidRDefault="0017393C" w:rsidP="00101E8C">
      <w:pPr>
        <w:spacing w:before="120"/>
        <w:jc w:val="both"/>
      </w:pPr>
      <w:r>
        <w:t>V – manter as condições de habilitação durante toda a execução contratual;</w:t>
      </w:r>
    </w:p>
    <w:p w:rsidR="0017393C" w:rsidRDefault="0017393C" w:rsidP="00101E8C">
      <w:pPr>
        <w:spacing w:before="120"/>
        <w:jc w:val="both"/>
      </w:pPr>
      <w:r>
        <w:t>VI – comunicar imediatamente qualquer fato que possa comprometer a execução dos serviços.</w:t>
      </w:r>
    </w:p>
    <w:p w:rsidR="0017393C" w:rsidRDefault="0017393C" w:rsidP="00101E8C">
      <w:pPr>
        <w:spacing w:before="120"/>
        <w:jc w:val="both"/>
      </w:pPr>
    </w:p>
    <w:p w:rsidR="0017393C" w:rsidRPr="009A6722" w:rsidRDefault="0017393C" w:rsidP="00101E8C">
      <w:pPr>
        <w:spacing w:before="120"/>
        <w:jc w:val="both"/>
        <w:rPr>
          <w:b/>
        </w:rPr>
      </w:pPr>
      <w:r w:rsidRPr="009A6722">
        <w:rPr>
          <w:b/>
        </w:rPr>
        <w:t>Seção II</w:t>
      </w:r>
    </w:p>
    <w:p w:rsidR="0017393C" w:rsidRPr="009A6722" w:rsidRDefault="0017393C" w:rsidP="00101E8C">
      <w:pPr>
        <w:spacing w:before="120"/>
        <w:jc w:val="both"/>
        <w:rPr>
          <w:b/>
        </w:rPr>
      </w:pPr>
      <w:r w:rsidRPr="009A6722">
        <w:rPr>
          <w:b/>
        </w:rPr>
        <w:t>Das Obrigações do Contratado</w:t>
      </w:r>
    </w:p>
    <w:p w:rsidR="0017393C" w:rsidRDefault="0017393C" w:rsidP="00101E8C">
      <w:pPr>
        <w:spacing w:before="120"/>
        <w:jc w:val="both"/>
      </w:pPr>
      <w:r w:rsidRPr="0017393C">
        <w:rPr>
          <w:b/>
        </w:rPr>
        <w:t>Art. 54.</w:t>
      </w:r>
      <w:r>
        <w:t xml:space="preserve">  Constituem obrigações do contratado, sem prejuízo de outras previstas neste Edital:</w:t>
      </w:r>
    </w:p>
    <w:p w:rsidR="0017393C" w:rsidRDefault="0017393C" w:rsidP="00101E8C">
      <w:pPr>
        <w:spacing w:before="120"/>
        <w:jc w:val="both"/>
      </w:pPr>
      <w:r>
        <w:t>I – disponibilizar plataforma eletrônica compatível com as exigências técnicas estabelecidas;</w:t>
      </w:r>
    </w:p>
    <w:p w:rsidR="0017393C" w:rsidRDefault="0017393C" w:rsidP="00101E8C">
      <w:pPr>
        <w:spacing w:before="120"/>
        <w:jc w:val="both"/>
      </w:pPr>
      <w:r>
        <w:t>II – organizar tecnicamente os lotes;</w:t>
      </w:r>
    </w:p>
    <w:p w:rsidR="0017393C" w:rsidRDefault="0017393C" w:rsidP="00101E8C">
      <w:pPr>
        <w:spacing w:before="120"/>
        <w:jc w:val="both"/>
      </w:pPr>
      <w:r>
        <w:t>III – elaborar catálogo eletrônico;</w:t>
      </w:r>
    </w:p>
    <w:p w:rsidR="0017393C" w:rsidRDefault="0017393C" w:rsidP="00101E8C">
      <w:pPr>
        <w:spacing w:before="120"/>
        <w:jc w:val="both"/>
      </w:pPr>
      <w:r>
        <w:t>IV – produzir registros fotográficos dos bens;</w:t>
      </w:r>
    </w:p>
    <w:p w:rsidR="0017393C" w:rsidRDefault="0017393C" w:rsidP="00101E8C">
      <w:pPr>
        <w:spacing w:before="120"/>
        <w:jc w:val="both"/>
      </w:pPr>
      <w:r>
        <w:t>V – promover ampla divulgação do leilão;</w:t>
      </w:r>
    </w:p>
    <w:p w:rsidR="0017393C" w:rsidRDefault="0017393C" w:rsidP="00101E8C">
      <w:pPr>
        <w:spacing w:before="120"/>
        <w:jc w:val="both"/>
      </w:pPr>
      <w:r>
        <w:t>VI – realizar o cadastramento dos interessados;</w:t>
      </w:r>
    </w:p>
    <w:p w:rsidR="0017393C" w:rsidRDefault="0017393C" w:rsidP="00101E8C">
      <w:pPr>
        <w:spacing w:before="120"/>
        <w:jc w:val="both"/>
      </w:pPr>
      <w:r>
        <w:t>VII – conduzir a sessão pública eletrônica;</w:t>
      </w:r>
    </w:p>
    <w:p w:rsidR="0017393C" w:rsidRDefault="0017393C" w:rsidP="00101E8C">
      <w:pPr>
        <w:spacing w:before="120"/>
        <w:jc w:val="both"/>
      </w:pPr>
      <w:r>
        <w:t>VIII – emitir atas, relatórios e demais documentos decorrentes do leilão;</w:t>
      </w:r>
    </w:p>
    <w:p w:rsidR="0017393C" w:rsidRDefault="0017393C" w:rsidP="00101E8C">
      <w:pPr>
        <w:spacing w:before="120"/>
        <w:jc w:val="both"/>
      </w:pPr>
      <w:r>
        <w:t>IX – apresentar prestação de contas completa;</w:t>
      </w:r>
    </w:p>
    <w:p w:rsidR="0017393C" w:rsidRDefault="0017393C" w:rsidP="00101E8C">
      <w:pPr>
        <w:spacing w:before="120"/>
        <w:jc w:val="both"/>
      </w:pPr>
      <w:r>
        <w:t>X – manter arquivados os registros eletrônicos pelo prazo estabelecido neste Edital.</w:t>
      </w:r>
    </w:p>
    <w:p w:rsidR="0017393C" w:rsidRDefault="0017393C" w:rsidP="00101E8C">
      <w:pPr>
        <w:spacing w:before="120"/>
        <w:jc w:val="both"/>
      </w:pPr>
    </w:p>
    <w:p w:rsidR="0017393C" w:rsidRDefault="0017393C" w:rsidP="00101E8C">
      <w:pPr>
        <w:spacing w:before="120"/>
        <w:jc w:val="both"/>
      </w:pPr>
      <w:r w:rsidRPr="0017393C">
        <w:rPr>
          <w:b/>
        </w:rPr>
        <w:t xml:space="preserve">Art. 55. </w:t>
      </w:r>
      <w:r>
        <w:t xml:space="preserve"> É vedado ao contratado:</w:t>
      </w:r>
    </w:p>
    <w:p w:rsidR="0017393C" w:rsidRDefault="0017393C" w:rsidP="00101E8C">
      <w:pPr>
        <w:spacing w:before="120"/>
        <w:jc w:val="both"/>
      </w:pPr>
    </w:p>
    <w:p w:rsidR="0017393C" w:rsidRDefault="0017393C" w:rsidP="00101E8C">
      <w:pPr>
        <w:spacing w:before="120"/>
        <w:jc w:val="both"/>
      </w:pPr>
      <w:r>
        <w:t>I – delegar a condução do leilão a pessoa não habilitada;</w:t>
      </w:r>
    </w:p>
    <w:p w:rsidR="0017393C" w:rsidRDefault="0017393C" w:rsidP="00101E8C">
      <w:pPr>
        <w:spacing w:before="120"/>
        <w:jc w:val="both"/>
      </w:pPr>
      <w:r>
        <w:t>II – alterar unilateralmente as condições do edital específico;</w:t>
      </w:r>
    </w:p>
    <w:p w:rsidR="0017393C" w:rsidRDefault="0017393C" w:rsidP="00101E8C">
      <w:pPr>
        <w:spacing w:before="120"/>
        <w:jc w:val="both"/>
      </w:pPr>
      <w:r>
        <w:t>III – restringir injustificadamente a participação de interessados;</w:t>
      </w:r>
    </w:p>
    <w:p w:rsidR="0017393C" w:rsidRDefault="0017393C" w:rsidP="00101E8C">
      <w:pPr>
        <w:spacing w:before="120"/>
        <w:jc w:val="both"/>
      </w:pPr>
      <w:r>
        <w:t>IV – utilizar informações privilegiadas;</w:t>
      </w:r>
    </w:p>
    <w:p w:rsidR="0017393C" w:rsidRDefault="0017393C" w:rsidP="00101E8C">
      <w:pPr>
        <w:spacing w:before="120"/>
        <w:jc w:val="both"/>
      </w:pPr>
      <w:r>
        <w:t>V – praticar atos que comprometam a competitividade ou a lisura do procedimento.</w:t>
      </w:r>
    </w:p>
    <w:p w:rsidR="0017393C" w:rsidRDefault="0017393C" w:rsidP="00101E8C">
      <w:pPr>
        <w:spacing w:before="120"/>
        <w:jc w:val="both"/>
      </w:pPr>
    </w:p>
    <w:p w:rsidR="0017393C" w:rsidRPr="0017393C" w:rsidRDefault="0017393C" w:rsidP="00101E8C">
      <w:pPr>
        <w:spacing w:before="120"/>
        <w:jc w:val="both"/>
        <w:rPr>
          <w:b/>
        </w:rPr>
      </w:pPr>
      <w:r w:rsidRPr="0017393C">
        <w:rPr>
          <w:b/>
        </w:rPr>
        <w:t>Seção III</w:t>
      </w:r>
    </w:p>
    <w:p w:rsidR="0017393C" w:rsidRPr="0017393C" w:rsidRDefault="0017393C" w:rsidP="00101E8C">
      <w:pPr>
        <w:spacing w:before="120"/>
        <w:jc w:val="both"/>
        <w:rPr>
          <w:b/>
        </w:rPr>
      </w:pPr>
      <w:r w:rsidRPr="0017393C">
        <w:rPr>
          <w:b/>
        </w:rPr>
        <w:t>Das Obrigações da Administração</w:t>
      </w:r>
    </w:p>
    <w:p w:rsidR="0017393C" w:rsidRDefault="0017393C" w:rsidP="00101E8C">
      <w:pPr>
        <w:spacing w:before="120"/>
        <w:jc w:val="both"/>
      </w:pPr>
    </w:p>
    <w:p w:rsidR="0017393C" w:rsidRDefault="0017393C" w:rsidP="00101E8C">
      <w:pPr>
        <w:spacing w:before="120"/>
        <w:jc w:val="both"/>
      </w:pPr>
      <w:r w:rsidRPr="0017393C">
        <w:rPr>
          <w:b/>
        </w:rPr>
        <w:t>Art. 56.</w:t>
      </w:r>
      <w:r>
        <w:t xml:space="preserve">  Compete ao Município:</w:t>
      </w:r>
    </w:p>
    <w:p w:rsidR="0017393C" w:rsidRDefault="0017393C" w:rsidP="00101E8C">
      <w:pPr>
        <w:spacing w:before="120"/>
        <w:jc w:val="both"/>
      </w:pPr>
      <w:r>
        <w:t>I – disponibilizar ao contratado todas as informações necessárias à execução dos serviços;</w:t>
      </w:r>
    </w:p>
    <w:p w:rsidR="0017393C" w:rsidRDefault="0017393C" w:rsidP="00101E8C">
      <w:pPr>
        <w:spacing w:before="120"/>
        <w:jc w:val="both"/>
      </w:pPr>
      <w:r>
        <w:t xml:space="preserve">II – </w:t>
      </w:r>
      <w:proofErr w:type="spellStart"/>
      <w:r>
        <w:t>fornecer</w:t>
      </w:r>
      <w:proofErr w:type="spellEnd"/>
      <w:r>
        <w:t xml:space="preserve"> a relação dos bens objeto da alienação;</w:t>
      </w:r>
    </w:p>
    <w:p w:rsidR="0017393C" w:rsidRDefault="0017393C" w:rsidP="00101E8C">
      <w:pPr>
        <w:spacing w:before="120"/>
        <w:jc w:val="both"/>
      </w:pPr>
      <w:r>
        <w:t>III – aprovar o edital específico do leilão;</w:t>
      </w:r>
    </w:p>
    <w:p w:rsidR="0017393C" w:rsidRDefault="0017393C" w:rsidP="00101E8C">
      <w:pPr>
        <w:spacing w:before="120"/>
        <w:jc w:val="both"/>
      </w:pPr>
      <w:r>
        <w:t>IV – disponibilizar os bens para visitação;</w:t>
      </w:r>
    </w:p>
    <w:p w:rsidR="0017393C" w:rsidRDefault="0017393C" w:rsidP="00101E8C">
      <w:pPr>
        <w:spacing w:before="120"/>
        <w:jc w:val="both"/>
      </w:pPr>
      <w:r>
        <w:t>V – acompanhar a execução contratual;</w:t>
      </w:r>
    </w:p>
    <w:p w:rsidR="0017393C" w:rsidRDefault="0017393C" w:rsidP="00101E8C">
      <w:pPr>
        <w:spacing w:before="120"/>
        <w:jc w:val="both"/>
      </w:pPr>
      <w:r>
        <w:t>VI – homologar o resultado do leilão;</w:t>
      </w:r>
    </w:p>
    <w:p w:rsidR="0017393C" w:rsidRDefault="0017393C" w:rsidP="00101E8C">
      <w:pPr>
        <w:spacing w:before="120"/>
        <w:jc w:val="both"/>
      </w:pPr>
      <w:r>
        <w:t>VII – promover a arrecadação dos valores correspondentes às arrematações.</w:t>
      </w:r>
    </w:p>
    <w:p w:rsidR="0017393C" w:rsidRDefault="0017393C" w:rsidP="00101E8C">
      <w:pPr>
        <w:spacing w:before="120"/>
        <w:jc w:val="both"/>
      </w:pPr>
    </w:p>
    <w:p w:rsidR="0017393C" w:rsidRDefault="0017393C" w:rsidP="00101E8C">
      <w:pPr>
        <w:spacing w:before="120"/>
        <w:jc w:val="both"/>
      </w:pPr>
      <w:r w:rsidRPr="0017393C">
        <w:rPr>
          <w:b/>
        </w:rPr>
        <w:t>Art. 57.</w:t>
      </w:r>
      <w:r>
        <w:t xml:space="preserve">  Compete exclusivamente à Administração:</w:t>
      </w:r>
    </w:p>
    <w:p w:rsidR="0017393C" w:rsidRDefault="0017393C" w:rsidP="00101E8C">
      <w:pPr>
        <w:spacing w:before="120"/>
        <w:jc w:val="both"/>
      </w:pPr>
      <w:r>
        <w:t>I – decidir sobre a oportunidade e conveniência da alienação;</w:t>
      </w:r>
    </w:p>
    <w:p w:rsidR="0017393C" w:rsidRDefault="0017393C" w:rsidP="00101E8C">
      <w:pPr>
        <w:spacing w:before="120"/>
        <w:jc w:val="both"/>
      </w:pPr>
      <w:r>
        <w:t>II – aprovar a avaliação dos bens;</w:t>
      </w:r>
    </w:p>
    <w:p w:rsidR="0017393C" w:rsidRDefault="0017393C" w:rsidP="00101E8C">
      <w:pPr>
        <w:spacing w:before="120"/>
        <w:jc w:val="both"/>
      </w:pPr>
      <w:r>
        <w:t>III – decidir impugnações e recursos administrativos;</w:t>
      </w:r>
    </w:p>
    <w:p w:rsidR="0017393C" w:rsidRDefault="0017393C" w:rsidP="00101E8C">
      <w:pPr>
        <w:spacing w:before="120"/>
        <w:jc w:val="both"/>
      </w:pPr>
      <w:r>
        <w:t>IV – homologar o resultado do leilão;</w:t>
      </w:r>
    </w:p>
    <w:p w:rsidR="0017393C" w:rsidRDefault="0017393C" w:rsidP="00101E8C">
      <w:pPr>
        <w:spacing w:before="120"/>
        <w:jc w:val="both"/>
      </w:pPr>
      <w:r>
        <w:t>V – autorizar a entrega dos bens aos arrematantes;</w:t>
      </w:r>
    </w:p>
    <w:p w:rsidR="0017393C" w:rsidRDefault="0017393C" w:rsidP="00101E8C">
      <w:pPr>
        <w:spacing w:before="120"/>
        <w:jc w:val="both"/>
      </w:pPr>
      <w:r>
        <w:t>VI – decidir sobre aplicação de penalidades.</w:t>
      </w:r>
    </w:p>
    <w:p w:rsidR="0017393C" w:rsidRDefault="0017393C" w:rsidP="00101E8C">
      <w:pPr>
        <w:spacing w:before="120"/>
        <w:jc w:val="both"/>
      </w:pPr>
    </w:p>
    <w:p w:rsidR="0017393C" w:rsidRPr="0017393C" w:rsidRDefault="0017393C" w:rsidP="00101E8C">
      <w:pPr>
        <w:spacing w:before="120"/>
        <w:jc w:val="center"/>
        <w:rPr>
          <w:b/>
        </w:rPr>
      </w:pPr>
      <w:r w:rsidRPr="0017393C">
        <w:rPr>
          <w:b/>
        </w:rPr>
        <w:t>CAPÍTULO XI</w:t>
      </w:r>
    </w:p>
    <w:p w:rsidR="0017393C" w:rsidRPr="00101E8C" w:rsidRDefault="0017393C" w:rsidP="00101E8C">
      <w:pPr>
        <w:spacing w:before="120"/>
        <w:jc w:val="both"/>
        <w:rPr>
          <w:b/>
        </w:rPr>
      </w:pPr>
      <w:r w:rsidRPr="00101E8C">
        <w:rPr>
          <w:b/>
        </w:rPr>
        <w:t>DA PLATAFORMA ELETRÔNICA</w:t>
      </w:r>
    </w:p>
    <w:p w:rsidR="0017393C" w:rsidRDefault="0017393C" w:rsidP="00101E8C">
      <w:pPr>
        <w:spacing w:before="120"/>
        <w:jc w:val="both"/>
      </w:pPr>
    </w:p>
    <w:p w:rsidR="0017393C" w:rsidRPr="0017393C" w:rsidRDefault="0017393C" w:rsidP="00101E8C">
      <w:pPr>
        <w:spacing w:before="120"/>
        <w:jc w:val="both"/>
        <w:rPr>
          <w:b/>
        </w:rPr>
      </w:pPr>
      <w:r w:rsidRPr="0017393C">
        <w:rPr>
          <w:b/>
        </w:rPr>
        <w:t>Seção I</w:t>
      </w:r>
    </w:p>
    <w:p w:rsidR="0017393C" w:rsidRPr="0017393C" w:rsidRDefault="0017393C" w:rsidP="00101E8C">
      <w:pPr>
        <w:spacing w:before="120"/>
        <w:jc w:val="both"/>
        <w:rPr>
          <w:b/>
        </w:rPr>
      </w:pPr>
      <w:r w:rsidRPr="0017393C">
        <w:rPr>
          <w:b/>
        </w:rPr>
        <w:lastRenderedPageBreak/>
        <w:t>Dos Requisitos Mínimos</w:t>
      </w:r>
    </w:p>
    <w:p w:rsidR="0017393C" w:rsidRDefault="0017393C" w:rsidP="00101E8C">
      <w:pPr>
        <w:spacing w:before="120"/>
        <w:jc w:val="both"/>
      </w:pPr>
      <w:r>
        <w:rPr>
          <w:b/>
        </w:rPr>
        <w:t xml:space="preserve">Art. 58.  </w:t>
      </w:r>
      <w:r>
        <w:t>A plataforma eletrônica disponibilizada pelo contratado deverá atender, no mínimo, aos seguintes requisitos:</w:t>
      </w:r>
    </w:p>
    <w:p w:rsidR="0017393C" w:rsidRDefault="0017393C" w:rsidP="00101E8C">
      <w:pPr>
        <w:spacing w:before="120"/>
        <w:jc w:val="both"/>
      </w:pPr>
      <w:r>
        <w:t>I – funcionamento integral por meio da internet;</w:t>
      </w:r>
    </w:p>
    <w:p w:rsidR="0017393C" w:rsidRDefault="0017393C" w:rsidP="00101E8C">
      <w:pPr>
        <w:spacing w:before="120"/>
        <w:jc w:val="both"/>
      </w:pPr>
      <w:r>
        <w:t>II – acesso mediante navegadores amplamente utilizados;</w:t>
      </w:r>
    </w:p>
    <w:p w:rsidR="0017393C" w:rsidRDefault="0017393C" w:rsidP="00101E8C">
      <w:pPr>
        <w:spacing w:before="120"/>
        <w:jc w:val="both"/>
      </w:pPr>
      <w:r>
        <w:t>III – compatibilidade com dispositivos móveis;</w:t>
      </w:r>
    </w:p>
    <w:p w:rsidR="0017393C" w:rsidRDefault="0017393C" w:rsidP="00101E8C">
      <w:pPr>
        <w:spacing w:before="120"/>
        <w:jc w:val="both"/>
      </w:pPr>
      <w:r>
        <w:t>IV – identificação segura dos usuários;</w:t>
      </w:r>
    </w:p>
    <w:p w:rsidR="0017393C" w:rsidRDefault="0017393C" w:rsidP="00101E8C">
      <w:pPr>
        <w:spacing w:before="120"/>
        <w:jc w:val="both"/>
      </w:pPr>
      <w:r>
        <w:t>V – cadastramento eletrônico dos participantes;</w:t>
      </w:r>
    </w:p>
    <w:p w:rsidR="0017393C" w:rsidRDefault="0017393C" w:rsidP="00101E8C">
      <w:pPr>
        <w:spacing w:before="120"/>
        <w:jc w:val="both"/>
      </w:pPr>
      <w:r>
        <w:t>VI – registro cronológico e imutável dos lances;</w:t>
      </w:r>
    </w:p>
    <w:p w:rsidR="0017393C" w:rsidRDefault="0017393C" w:rsidP="00101E8C">
      <w:pPr>
        <w:spacing w:before="120"/>
        <w:jc w:val="both"/>
      </w:pPr>
      <w:r>
        <w:t>VII – registro de data e hora de todas as operações;</w:t>
      </w:r>
    </w:p>
    <w:p w:rsidR="0017393C" w:rsidRDefault="0017393C" w:rsidP="00101E8C">
      <w:pPr>
        <w:spacing w:before="120"/>
        <w:jc w:val="both"/>
      </w:pPr>
      <w:r>
        <w:t>VIII – emissão automática de atas e relatórios;</w:t>
      </w:r>
    </w:p>
    <w:p w:rsidR="0017393C" w:rsidRDefault="0017393C" w:rsidP="00101E8C">
      <w:pPr>
        <w:spacing w:before="120"/>
        <w:jc w:val="both"/>
      </w:pPr>
      <w:r>
        <w:t>IX – armazenamento integral das informações produzidas;</w:t>
      </w:r>
    </w:p>
    <w:p w:rsidR="0017393C" w:rsidRDefault="0017393C" w:rsidP="00101E8C">
      <w:pPr>
        <w:spacing w:before="120"/>
        <w:jc w:val="both"/>
      </w:pPr>
      <w:r>
        <w:t>X – possibilidade de auditoria posterior de todas as operações.</w:t>
      </w:r>
    </w:p>
    <w:p w:rsidR="0017393C" w:rsidRDefault="0017393C" w:rsidP="00101E8C">
      <w:pPr>
        <w:spacing w:before="120"/>
        <w:jc w:val="both"/>
      </w:pPr>
    </w:p>
    <w:p w:rsidR="0017393C" w:rsidRDefault="0017393C" w:rsidP="00101E8C">
      <w:pPr>
        <w:spacing w:before="120"/>
        <w:jc w:val="both"/>
      </w:pPr>
      <w:r w:rsidRPr="0017393C">
        <w:rPr>
          <w:b/>
        </w:rPr>
        <w:t>Art. 59.</w:t>
      </w:r>
      <w:r>
        <w:t xml:space="preserve">  A plataforma deverá assegurar:</w:t>
      </w:r>
    </w:p>
    <w:p w:rsidR="0017393C" w:rsidRDefault="0017393C" w:rsidP="00101E8C">
      <w:pPr>
        <w:spacing w:before="120"/>
        <w:jc w:val="both"/>
      </w:pPr>
      <w:r>
        <w:t>I – igualdade de acesso aos participantes;</w:t>
      </w:r>
    </w:p>
    <w:p w:rsidR="0017393C" w:rsidRDefault="0017393C" w:rsidP="00101E8C">
      <w:pPr>
        <w:spacing w:before="120"/>
        <w:jc w:val="both"/>
      </w:pPr>
      <w:r>
        <w:t>II – integridade dos registros eletrônicos;</w:t>
      </w:r>
    </w:p>
    <w:p w:rsidR="0017393C" w:rsidRDefault="0017393C" w:rsidP="00101E8C">
      <w:pPr>
        <w:spacing w:before="120"/>
        <w:jc w:val="both"/>
      </w:pPr>
      <w:r>
        <w:t>III – rastreabilidade das operações;</w:t>
      </w:r>
    </w:p>
    <w:p w:rsidR="0017393C" w:rsidRDefault="0017393C" w:rsidP="00101E8C">
      <w:pPr>
        <w:spacing w:before="120"/>
        <w:jc w:val="both"/>
      </w:pPr>
      <w:r>
        <w:t>IV – disponibilidade durante todo o período do leilão;</w:t>
      </w:r>
    </w:p>
    <w:p w:rsidR="0017393C" w:rsidRDefault="0017393C" w:rsidP="00101E8C">
      <w:pPr>
        <w:spacing w:before="120"/>
        <w:jc w:val="both"/>
      </w:pPr>
      <w:r>
        <w:t>V – proteção contra alterações indevidas dos registros.</w:t>
      </w:r>
    </w:p>
    <w:p w:rsidR="0017393C" w:rsidRDefault="0017393C" w:rsidP="00101E8C">
      <w:pPr>
        <w:spacing w:before="120"/>
        <w:jc w:val="both"/>
      </w:pPr>
    </w:p>
    <w:p w:rsidR="0017393C" w:rsidRPr="0017393C" w:rsidRDefault="0017393C" w:rsidP="00101E8C">
      <w:pPr>
        <w:spacing w:before="120"/>
        <w:jc w:val="both"/>
        <w:rPr>
          <w:b/>
        </w:rPr>
      </w:pPr>
      <w:r w:rsidRPr="0017393C">
        <w:rPr>
          <w:b/>
        </w:rPr>
        <w:t>Seção II</w:t>
      </w:r>
    </w:p>
    <w:p w:rsidR="0017393C" w:rsidRPr="0017393C" w:rsidRDefault="0017393C" w:rsidP="00101E8C">
      <w:pPr>
        <w:spacing w:before="120"/>
        <w:jc w:val="both"/>
        <w:rPr>
          <w:b/>
        </w:rPr>
      </w:pPr>
      <w:r w:rsidRPr="0017393C">
        <w:rPr>
          <w:b/>
        </w:rPr>
        <w:t>Da Segurança da Informação</w:t>
      </w:r>
    </w:p>
    <w:p w:rsidR="0017393C" w:rsidRDefault="0017393C" w:rsidP="00101E8C">
      <w:pPr>
        <w:spacing w:before="120"/>
        <w:jc w:val="both"/>
      </w:pPr>
      <w:r w:rsidRPr="0017393C">
        <w:rPr>
          <w:b/>
        </w:rPr>
        <w:t>Art. 60.</w:t>
      </w:r>
      <w:r>
        <w:t xml:space="preserve">  O contratado deverá adotar medidas técnicas e administrativas aptas a proteger a plataforma e os dados nela tratados, observando as boas práticas de segurança da informação e a Lei Geral de Proteção de Dados Pessoais.</w:t>
      </w:r>
    </w:p>
    <w:p w:rsidR="0017393C" w:rsidRDefault="0017393C" w:rsidP="00101E8C">
      <w:pPr>
        <w:spacing w:before="120"/>
        <w:jc w:val="both"/>
      </w:pPr>
      <w:r w:rsidRPr="0017393C">
        <w:rPr>
          <w:b/>
        </w:rPr>
        <w:t>Parágrafo único.</w:t>
      </w:r>
      <w:r>
        <w:t xml:space="preserve"> Os registros eletrônicos produzidos durante o leilão deverão permanecer preservados pelo prazo mínimo de 05 (cinco) anos, sem prejuízo de prazo superior previsto em lei.</w:t>
      </w:r>
    </w:p>
    <w:p w:rsidR="0017393C" w:rsidRDefault="0017393C" w:rsidP="00101E8C">
      <w:pPr>
        <w:spacing w:before="120"/>
        <w:jc w:val="both"/>
      </w:pPr>
    </w:p>
    <w:p w:rsidR="0017393C" w:rsidRPr="0017393C" w:rsidRDefault="0017393C" w:rsidP="00101E8C">
      <w:pPr>
        <w:spacing w:before="120"/>
        <w:jc w:val="both"/>
        <w:rPr>
          <w:b/>
        </w:rPr>
      </w:pPr>
      <w:r w:rsidRPr="0017393C">
        <w:rPr>
          <w:b/>
        </w:rPr>
        <w:t>Seção III</w:t>
      </w:r>
    </w:p>
    <w:p w:rsidR="0017393C" w:rsidRPr="0017393C" w:rsidRDefault="0017393C" w:rsidP="00101E8C">
      <w:pPr>
        <w:spacing w:before="120"/>
        <w:jc w:val="both"/>
        <w:rPr>
          <w:b/>
        </w:rPr>
      </w:pPr>
      <w:r w:rsidRPr="0017393C">
        <w:rPr>
          <w:b/>
        </w:rPr>
        <w:t>Da Continuidade Operacional</w:t>
      </w:r>
    </w:p>
    <w:p w:rsidR="0017393C" w:rsidRDefault="0017393C" w:rsidP="00101E8C">
      <w:pPr>
        <w:spacing w:before="120"/>
        <w:jc w:val="both"/>
      </w:pPr>
    </w:p>
    <w:p w:rsidR="0017393C" w:rsidRDefault="0017393C" w:rsidP="00101E8C">
      <w:pPr>
        <w:spacing w:before="120"/>
        <w:jc w:val="both"/>
      </w:pPr>
      <w:r w:rsidRPr="0017393C">
        <w:rPr>
          <w:b/>
        </w:rPr>
        <w:lastRenderedPageBreak/>
        <w:t>Art. 61.</w:t>
      </w:r>
      <w:r>
        <w:t xml:space="preserve">  O contratado deverá manter mecanismos destinados a assegurar a continuidade da operação da plataforma durante toda a realização do leilão.</w:t>
      </w:r>
    </w:p>
    <w:p w:rsidR="0017393C" w:rsidRDefault="0017393C" w:rsidP="00101E8C">
      <w:pPr>
        <w:spacing w:before="120"/>
        <w:jc w:val="both"/>
      </w:pPr>
      <w:r w:rsidRPr="0017393C">
        <w:rPr>
          <w:b/>
        </w:rPr>
        <w:t>Art. 62.</w:t>
      </w:r>
      <w:r>
        <w:t xml:space="preserve"> Verificada indisponibilidade da plataforma capaz de comprometer a regularidade do certame, o contratado comunicará imediatamente o gestor da contratação.</w:t>
      </w:r>
    </w:p>
    <w:p w:rsidR="0017393C" w:rsidRDefault="0017393C" w:rsidP="00101E8C">
      <w:pPr>
        <w:spacing w:before="120"/>
        <w:jc w:val="both"/>
      </w:pPr>
      <w:r>
        <w:t xml:space="preserve">§1º Caberá à Administração decidir sobre a suspensão, </w:t>
      </w:r>
      <w:proofErr w:type="spellStart"/>
      <w:r>
        <w:t>redesignação</w:t>
      </w:r>
      <w:proofErr w:type="spellEnd"/>
      <w:r>
        <w:t xml:space="preserve"> ou continuidade do leilão.</w:t>
      </w:r>
    </w:p>
    <w:p w:rsidR="0017393C" w:rsidRDefault="0017393C" w:rsidP="00101E8C">
      <w:pPr>
        <w:spacing w:before="120"/>
        <w:jc w:val="both"/>
      </w:pPr>
      <w:r>
        <w:t>§2º Toda ocorrência será registrada em ata e comunicada aos participantes.</w:t>
      </w:r>
    </w:p>
    <w:p w:rsidR="0017393C" w:rsidRDefault="0017393C" w:rsidP="00101E8C">
      <w:pPr>
        <w:spacing w:before="120"/>
        <w:jc w:val="both"/>
      </w:pPr>
    </w:p>
    <w:p w:rsidR="0017393C" w:rsidRPr="00206A4A" w:rsidRDefault="0017393C" w:rsidP="00101E8C">
      <w:pPr>
        <w:spacing w:before="120"/>
        <w:jc w:val="center"/>
        <w:rPr>
          <w:b/>
        </w:rPr>
      </w:pPr>
      <w:r w:rsidRPr="00206A4A">
        <w:rPr>
          <w:b/>
        </w:rPr>
        <w:t>CAPÍTULO XII</w:t>
      </w:r>
    </w:p>
    <w:p w:rsidR="0017393C" w:rsidRPr="00206A4A" w:rsidRDefault="0017393C" w:rsidP="00101E8C">
      <w:pPr>
        <w:spacing w:before="120"/>
        <w:jc w:val="both"/>
        <w:rPr>
          <w:b/>
        </w:rPr>
      </w:pPr>
      <w:r w:rsidRPr="00206A4A">
        <w:rPr>
          <w:b/>
        </w:rPr>
        <w:t>DOS PRAZOS OPERACIONAIS</w:t>
      </w:r>
    </w:p>
    <w:p w:rsidR="0017393C" w:rsidRPr="00206A4A" w:rsidRDefault="0017393C" w:rsidP="00101E8C">
      <w:pPr>
        <w:spacing w:before="120"/>
        <w:jc w:val="both"/>
        <w:rPr>
          <w:b/>
        </w:rPr>
      </w:pPr>
      <w:r w:rsidRPr="00206A4A">
        <w:rPr>
          <w:b/>
        </w:rPr>
        <w:t>Seção I</w:t>
      </w:r>
    </w:p>
    <w:p w:rsidR="0017393C" w:rsidRPr="00206A4A" w:rsidRDefault="0017393C" w:rsidP="00101E8C">
      <w:pPr>
        <w:spacing w:before="120"/>
        <w:jc w:val="both"/>
        <w:rPr>
          <w:b/>
        </w:rPr>
      </w:pPr>
      <w:r w:rsidRPr="00206A4A">
        <w:rPr>
          <w:b/>
        </w:rPr>
        <w:t>Dos Prazos Gerais</w:t>
      </w:r>
    </w:p>
    <w:p w:rsidR="0017393C" w:rsidRDefault="0017393C" w:rsidP="00101E8C">
      <w:pPr>
        <w:spacing w:before="120"/>
        <w:jc w:val="both"/>
      </w:pPr>
      <w:r w:rsidRPr="00206A4A">
        <w:rPr>
          <w:b/>
        </w:rPr>
        <w:t>Art. 63</w:t>
      </w:r>
      <w:r>
        <w:t>.  Os prazos previstos neste Capítulo constituem parâmetros operacionais destinados a assegurar a adequada execução das futuras contratações, podendo ser ajustados no edital específico do leilão quando as peculiaridades do objeto assim exigirem.</w:t>
      </w:r>
    </w:p>
    <w:p w:rsidR="0017393C" w:rsidRDefault="0017393C" w:rsidP="00101E8C">
      <w:pPr>
        <w:spacing w:before="120"/>
        <w:jc w:val="both"/>
      </w:pPr>
      <w:r w:rsidRPr="00206A4A">
        <w:rPr>
          <w:b/>
        </w:rPr>
        <w:t>Parágrafo único</w:t>
      </w:r>
      <w:r>
        <w:t>. A alteração dos prazos deverá ser devidamente motivada no processo administrativo.</w:t>
      </w:r>
    </w:p>
    <w:p w:rsidR="0017393C" w:rsidRDefault="0017393C" w:rsidP="00101E8C">
      <w:pPr>
        <w:spacing w:before="120"/>
        <w:jc w:val="both"/>
      </w:pPr>
      <w:r w:rsidRPr="00206A4A">
        <w:rPr>
          <w:b/>
        </w:rPr>
        <w:t>Art. 64.</w:t>
      </w:r>
      <w:r w:rsidR="00206A4A">
        <w:t xml:space="preserve">  </w:t>
      </w:r>
      <w:r>
        <w:t>Após a assinatura do Instrumento de Contratação, o contratado iniciará imediatamente as atividades preparatórias do leilão.</w:t>
      </w:r>
    </w:p>
    <w:p w:rsidR="0017393C" w:rsidRDefault="0017393C" w:rsidP="00101E8C">
      <w:pPr>
        <w:spacing w:before="120"/>
        <w:jc w:val="both"/>
      </w:pPr>
      <w:r w:rsidRPr="00206A4A">
        <w:rPr>
          <w:b/>
        </w:rPr>
        <w:t>Art. 65</w:t>
      </w:r>
      <w:r>
        <w:t>.</w:t>
      </w:r>
      <w:r w:rsidR="00206A4A">
        <w:t xml:space="preserve"> </w:t>
      </w:r>
      <w:r>
        <w:t>O cronograma definitivo de execução será aprovado pelo gestor da contratação.</w:t>
      </w:r>
    </w:p>
    <w:p w:rsidR="0017393C" w:rsidRDefault="0017393C" w:rsidP="00101E8C">
      <w:pPr>
        <w:spacing w:before="120"/>
        <w:jc w:val="both"/>
      </w:pPr>
    </w:p>
    <w:p w:rsidR="0017393C" w:rsidRPr="00101E8C" w:rsidRDefault="0017393C" w:rsidP="00101E8C">
      <w:pPr>
        <w:spacing w:before="120"/>
        <w:jc w:val="both"/>
        <w:rPr>
          <w:b/>
        </w:rPr>
      </w:pPr>
      <w:r w:rsidRPr="00101E8C">
        <w:rPr>
          <w:b/>
        </w:rPr>
        <w:t>Seção II</w:t>
      </w:r>
    </w:p>
    <w:p w:rsidR="0017393C" w:rsidRPr="00101E8C" w:rsidRDefault="0017393C" w:rsidP="00101E8C">
      <w:pPr>
        <w:spacing w:before="120"/>
        <w:jc w:val="both"/>
        <w:rPr>
          <w:b/>
        </w:rPr>
      </w:pPr>
      <w:r w:rsidRPr="00101E8C">
        <w:rPr>
          <w:b/>
        </w:rPr>
        <w:t>Dos Prazos Mínimos</w:t>
      </w:r>
    </w:p>
    <w:p w:rsidR="0017393C" w:rsidRDefault="0017393C" w:rsidP="00101E8C">
      <w:pPr>
        <w:spacing w:before="120"/>
        <w:jc w:val="both"/>
      </w:pPr>
      <w:r w:rsidRPr="00101E8C">
        <w:rPr>
          <w:b/>
        </w:rPr>
        <w:t>Art. 66</w:t>
      </w:r>
      <w:r>
        <w:t>.</w:t>
      </w:r>
      <w:r w:rsidR="00206A4A">
        <w:t xml:space="preserve">  </w:t>
      </w:r>
      <w:r>
        <w:t>Sem prejuízo das peculiaridades de cada contratação, deverão ser observados, sempre que possível, os seguintes prazos mínimos:</w:t>
      </w:r>
    </w:p>
    <w:p w:rsidR="0017393C" w:rsidRDefault="0017393C" w:rsidP="00101E8C">
      <w:pPr>
        <w:spacing w:before="120"/>
        <w:jc w:val="both"/>
      </w:pPr>
      <w:r>
        <w:t>I — elaboração da minuta do edital do leilão;</w:t>
      </w:r>
    </w:p>
    <w:p w:rsidR="0017393C" w:rsidRDefault="0017393C" w:rsidP="00101E8C">
      <w:pPr>
        <w:spacing w:before="120"/>
        <w:jc w:val="both"/>
      </w:pPr>
      <w:r>
        <w:t>II — organização dos lotes;</w:t>
      </w:r>
    </w:p>
    <w:p w:rsidR="0017393C" w:rsidRDefault="0017393C" w:rsidP="00101E8C">
      <w:pPr>
        <w:spacing w:before="120"/>
        <w:jc w:val="both"/>
      </w:pPr>
      <w:r>
        <w:t>III — produção das fotografias;</w:t>
      </w:r>
    </w:p>
    <w:p w:rsidR="0017393C" w:rsidRDefault="0017393C" w:rsidP="00101E8C">
      <w:pPr>
        <w:spacing w:before="120"/>
        <w:jc w:val="both"/>
      </w:pPr>
      <w:r>
        <w:t>IV — elaboração do catálogo eletrônico;</w:t>
      </w:r>
    </w:p>
    <w:p w:rsidR="0017393C" w:rsidRDefault="0017393C" w:rsidP="00101E8C">
      <w:pPr>
        <w:spacing w:before="120"/>
        <w:jc w:val="both"/>
      </w:pPr>
      <w:r>
        <w:t>V — divulgação do leilão;</w:t>
      </w:r>
    </w:p>
    <w:p w:rsidR="0017393C" w:rsidRDefault="0017393C" w:rsidP="00101E8C">
      <w:pPr>
        <w:spacing w:before="120"/>
        <w:jc w:val="both"/>
      </w:pPr>
      <w:r>
        <w:t>VI — período de visitação;</w:t>
      </w:r>
    </w:p>
    <w:p w:rsidR="0017393C" w:rsidRDefault="0017393C" w:rsidP="00101E8C">
      <w:pPr>
        <w:spacing w:before="120"/>
        <w:jc w:val="both"/>
      </w:pPr>
      <w:r>
        <w:t>VII — apresentação da prestação de contas.</w:t>
      </w:r>
    </w:p>
    <w:p w:rsidR="0017393C" w:rsidRDefault="0017393C" w:rsidP="00101E8C">
      <w:pPr>
        <w:spacing w:before="120"/>
        <w:jc w:val="both"/>
      </w:pPr>
      <w:r w:rsidRPr="00206A4A">
        <w:rPr>
          <w:b/>
        </w:rPr>
        <w:t>Parágrafo único</w:t>
      </w:r>
      <w:r>
        <w:t>. Os prazos específicos serão definidos no processo administrativo de cada leilão.</w:t>
      </w:r>
    </w:p>
    <w:p w:rsidR="00206A4A" w:rsidRDefault="00206A4A" w:rsidP="00101E8C">
      <w:pPr>
        <w:spacing w:before="120"/>
        <w:jc w:val="both"/>
      </w:pPr>
    </w:p>
    <w:p w:rsidR="00206A4A" w:rsidRPr="00206A4A" w:rsidRDefault="00206A4A" w:rsidP="00101E8C">
      <w:pPr>
        <w:spacing w:before="120"/>
        <w:jc w:val="center"/>
        <w:rPr>
          <w:b/>
        </w:rPr>
      </w:pPr>
      <w:r w:rsidRPr="00206A4A">
        <w:rPr>
          <w:b/>
        </w:rPr>
        <w:lastRenderedPageBreak/>
        <w:t>CAPÍTULO XIII</w:t>
      </w:r>
    </w:p>
    <w:p w:rsidR="00206A4A" w:rsidRPr="009A7365" w:rsidRDefault="00206A4A" w:rsidP="00101E8C">
      <w:pPr>
        <w:spacing w:before="120"/>
        <w:jc w:val="both"/>
        <w:rPr>
          <w:b/>
        </w:rPr>
      </w:pPr>
      <w:r w:rsidRPr="009A7365">
        <w:rPr>
          <w:b/>
        </w:rPr>
        <w:t>DA CONTINUIDADE OPERACIONAL E DA GESTÃO DE RISCOS</w:t>
      </w:r>
    </w:p>
    <w:p w:rsidR="00206A4A" w:rsidRDefault="00206A4A" w:rsidP="00101E8C">
      <w:pPr>
        <w:spacing w:before="120"/>
        <w:jc w:val="both"/>
      </w:pPr>
    </w:p>
    <w:p w:rsidR="00206A4A" w:rsidRPr="00206A4A" w:rsidRDefault="00206A4A" w:rsidP="00101E8C">
      <w:pPr>
        <w:spacing w:before="120"/>
        <w:jc w:val="both"/>
        <w:rPr>
          <w:b/>
        </w:rPr>
      </w:pPr>
      <w:r w:rsidRPr="00206A4A">
        <w:rPr>
          <w:b/>
        </w:rPr>
        <w:t>Seção I</w:t>
      </w:r>
    </w:p>
    <w:p w:rsidR="00206A4A" w:rsidRPr="00206A4A" w:rsidRDefault="00206A4A" w:rsidP="00101E8C">
      <w:pPr>
        <w:spacing w:before="120"/>
        <w:jc w:val="both"/>
        <w:rPr>
          <w:b/>
        </w:rPr>
      </w:pPr>
      <w:r w:rsidRPr="00206A4A">
        <w:rPr>
          <w:b/>
        </w:rPr>
        <w:t>Das Diretrizes Gerais</w:t>
      </w:r>
    </w:p>
    <w:p w:rsidR="00206A4A" w:rsidRDefault="00206A4A" w:rsidP="00101E8C">
      <w:pPr>
        <w:spacing w:before="120"/>
        <w:jc w:val="both"/>
      </w:pPr>
      <w:r w:rsidRPr="00206A4A">
        <w:rPr>
          <w:b/>
        </w:rPr>
        <w:t>Art. 67</w:t>
      </w:r>
      <w:r>
        <w:t>. O contratado deverá manter estrutura técnica, operacional e tecnológica suficiente para assegurar a continuidade da execução dos serviços durante toda a vigência da contratação.</w:t>
      </w:r>
    </w:p>
    <w:p w:rsidR="00206A4A" w:rsidRDefault="00206A4A" w:rsidP="00101E8C">
      <w:pPr>
        <w:spacing w:before="120"/>
        <w:jc w:val="both"/>
      </w:pPr>
    </w:p>
    <w:p w:rsidR="00206A4A" w:rsidRDefault="00206A4A" w:rsidP="00101E8C">
      <w:pPr>
        <w:spacing w:before="120"/>
        <w:jc w:val="both"/>
      </w:pPr>
      <w:r w:rsidRPr="00206A4A">
        <w:rPr>
          <w:b/>
        </w:rPr>
        <w:t>Art. 68.</w:t>
      </w:r>
      <w:r>
        <w:t xml:space="preserve"> A gestão dos riscos da contratação observará medidas preventivas destinadas à preservação da regularidade, continuidade, transparência e segurança do procedimento.</w:t>
      </w:r>
    </w:p>
    <w:p w:rsidR="00206A4A" w:rsidRDefault="00206A4A" w:rsidP="00101E8C">
      <w:pPr>
        <w:spacing w:before="120"/>
        <w:jc w:val="both"/>
      </w:pPr>
    </w:p>
    <w:p w:rsidR="00206A4A" w:rsidRPr="00206A4A" w:rsidRDefault="00206A4A" w:rsidP="00101E8C">
      <w:pPr>
        <w:spacing w:before="120"/>
        <w:jc w:val="both"/>
        <w:rPr>
          <w:b/>
        </w:rPr>
      </w:pPr>
      <w:r w:rsidRPr="00206A4A">
        <w:rPr>
          <w:b/>
        </w:rPr>
        <w:t>Seção II</w:t>
      </w:r>
    </w:p>
    <w:p w:rsidR="00206A4A" w:rsidRPr="00206A4A" w:rsidRDefault="00206A4A" w:rsidP="00101E8C">
      <w:pPr>
        <w:spacing w:before="120"/>
        <w:jc w:val="both"/>
        <w:rPr>
          <w:b/>
        </w:rPr>
      </w:pPr>
      <w:r w:rsidRPr="00206A4A">
        <w:rPr>
          <w:b/>
        </w:rPr>
        <w:t>Dos Riscos Operacionais</w:t>
      </w:r>
    </w:p>
    <w:p w:rsidR="00206A4A" w:rsidRDefault="00206A4A" w:rsidP="00101E8C">
      <w:pPr>
        <w:spacing w:before="120"/>
        <w:jc w:val="both"/>
      </w:pPr>
      <w:r w:rsidRPr="00206A4A">
        <w:rPr>
          <w:b/>
        </w:rPr>
        <w:t>Art. 69.</w:t>
      </w:r>
      <w:r>
        <w:t xml:space="preserve">  O contratado deverá adotar medidas destinadas à prevenção, mitigação e tratamento dos seguintes riscos operacionais:</w:t>
      </w:r>
    </w:p>
    <w:p w:rsidR="00206A4A" w:rsidRDefault="00206A4A" w:rsidP="00101E8C">
      <w:pPr>
        <w:spacing w:before="120"/>
        <w:jc w:val="both"/>
      </w:pPr>
      <w:r>
        <w:t>I — indisponibilidade da plataforma;</w:t>
      </w:r>
    </w:p>
    <w:p w:rsidR="00206A4A" w:rsidRDefault="00206A4A" w:rsidP="00101E8C">
      <w:pPr>
        <w:spacing w:before="120"/>
        <w:jc w:val="both"/>
      </w:pPr>
      <w:r>
        <w:t>II — perda de registros eletrônicos;</w:t>
      </w:r>
    </w:p>
    <w:p w:rsidR="00206A4A" w:rsidRDefault="00206A4A" w:rsidP="00101E8C">
      <w:pPr>
        <w:spacing w:before="120"/>
        <w:jc w:val="both"/>
      </w:pPr>
      <w:r>
        <w:t>III — falhas de comunicação;</w:t>
      </w:r>
    </w:p>
    <w:p w:rsidR="00206A4A" w:rsidRDefault="00206A4A" w:rsidP="00101E8C">
      <w:pPr>
        <w:spacing w:before="120"/>
        <w:jc w:val="both"/>
      </w:pPr>
      <w:r>
        <w:t>IV — ataques cibernéticos;</w:t>
      </w:r>
    </w:p>
    <w:p w:rsidR="00206A4A" w:rsidRDefault="00206A4A" w:rsidP="00101E8C">
      <w:pPr>
        <w:spacing w:before="120"/>
        <w:jc w:val="both"/>
      </w:pPr>
      <w:r>
        <w:t>V — fraude em lances;</w:t>
      </w:r>
    </w:p>
    <w:p w:rsidR="00206A4A" w:rsidRDefault="00206A4A" w:rsidP="00101E8C">
      <w:pPr>
        <w:spacing w:before="120"/>
        <w:jc w:val="both"/>
      </w:pPr>
      <w:r>
        <w:t>VI — inconsistências cadastrais;</w:t>
      </w:r>
    </w:p>
    <w:p w:rsidR="00206A4A" w:rsidRDefault="00206A4A" w:rsidP="00101E8C">
      <w:pPr>
        <w:spacing w:before="120"/>
        <w:jc w:val="both"/>
      </w:pPr>
      <w:r>
        <w:t>VII — interrupção da sessão pública;</w:t>
      </w:r>
    </w:p>
    <w:p w:rsidR="00206A4A" w:rsidRDefault="00206A4A" w:rsidP="00101E8C">
      <w:pPr>
        <w:spacing w:before="120"/>
        <w:jc w:val="both"/>
      </w:pPr>
      <w:r>
        <w:t>VIII — falhas na guarda dos documentos digitais.</w:t>
      </w:r>
    </w:p>
    <w:p w:rsidR="00206A4A" w:rsidRDefault="00206A4A" w:rsidP="00101E8C">
      <w:pPr>
        <w:spacing w:before="120"/>
        <w:jc w:val="both"/>
      </w:pPr>
    </w:p>
    <w:p w:rsidR="00206A4A" w:rsidRDefault="00206A4A" w:rsidP="00101E8C">
      <w:pPr>
        <w:spacing w:before="120"/>
        <w:jc w:val="both"/>
      </w:pPr>
      <w:r w:rsidRPr="00206A4A">
        <w:rPr>
          <w:b/>
        </w:rPr>
        <w:t>Art. 70.</w:t>
      </w:r>
      <w:r>
        <w:t xml:space="preserve">  Ocorrendo evento que possa comprometer a regularidade do leilão, o contratado comunicará imediatamente o gestor da contratação, indicando:</w:t>
      </w:r>
    </w:p>
    <w:p w:rsidR="00206A4A" w:rsidRDefault="00206A4A" w:rsidP="00101E8C">
      <w:pPr>
        <w:spacing w:before="120"/>
        <w:jc w:val="both"/>
      </w:pPr>
      <w:r>
        <w:t>I — descrição da ocorrência;</w:t>
      </w:r>
    </w:p>
    <w:p w:rsidR="00206A4A" w:rsidRDefault="00206A4A" w:rsidP="00101E8C">
      <w:pPr>
        <w:spacing w:before="120"/>
        <w:jc w:val="both"/>
      </w:pPr>
      <w:r>
        <w:t>II — impactos verificados;</w:t>
      </w:r>
    </w:p>
    <w:p w:rsidR="00206A4A" w:rsidRDefault="00206A4A" w:rsidP="00101E8C">
      <w:pPr>
        <w:spacing w:before="120"/>
        <w:jc w:val="both"/>
      </w:pPr>
      <w:r>
        <w:t>III — medidas corretivas adotadas;</w:t>
      </w:r>
    </w:p>
    <w:p w:rsidR="00206A4A" w:rsidRDefault="00206A4A" w:rsidP="00101E8C">
      <w:pPr>
        <w:spacing w:before="120"/>
        <w:jc w:val="both"/>
      </w:pPr>
      <w:r>
        <w:t>IV — previsão de restabelecimento da normalidade.</w:t>
      </w:r>
    </w:p>
    <w:p w:rsidR="00206A4A" w:rsidRDefault="00206A4A" w:rsidP="00101E8C">
      <w:pPr>
        <w:spacing w:before="120"/>
        <w:jc w:val="both"/>
      </w:pPr>
    </w:p>
    <w:p w:rsidR="00206A4A" w:rsidRPr="009A6722" w:rsidRDefault="00206A4A" w:rsidP="00101E8C">
      <w:pPr>
        <w:spacing w:before="120"/>
        <w:jc w:val="both"/>
        <w:rPr>
          <w:b/>
        </w:rPr>
      </w:pPr>
      <w:r w:rsidRPr="009A6722">
        <w:rPr>
          <w:b/>
        </w:rPr>
        <w:t>Seção III</w:t>
      </w:r>
    </w:p>
    <w:p w:rsidR="00206A4A" w:rsidRPr="009A6722" w:rsidRDefault="00206A4A" w:rsidP="00101E8C">
      <w:pPr>
        <w:spacing w:before="120"/>
        <w:jc w:val="both"/>
        <w:rPr>
          <w:b/>
        </w:rPr>
      </w:pPr>
      <w:r w:rsidRPr="009A6722">
        <w:rPr>
          <w:b/>
        </w:rPr>
        <w:lastRenderedPageBreak/>
        <w:t>Da Continuidade do Serviço</w:t>
      </w:r>
    </w:p>
    <w:p w:rsidR="00206A4A" w:rsidRDefault="00206A4A" w:rsidP="00101E8C">
      <w:pPr>
        <w:spacing w:before="120"/>
        <w:jc w:val="both"/>
      </w:pPr>
      <w:r w:rsidRPr="00206A4A">
        <w:rPr>
          <w:b/>
        </w:rPr>
        <w:t>Art. 71.</w:t>
      </w:r>
      <w:r>
        <w:t xml:space="preserve">  Quando a indisponibilidade da plataforma comprometer a igualdade entre os participantes ou a regularidade do procedimento, a Administração poderá:</w:t>
      </w:r>
    </w:p>
    <w:p w:rsidR="00206A4A" w:rsidRDefault="00206A4A" w:rsidP="00101E8C">
      <w:pPr>
        <w:spacing w:before="120"/>
        <w:jc w:val="both"/>
      </w:pPr>
      <w:r>
        <w:t>I — suspender temporariamente o leilão;</w:t>
      </w:r>
    </w:p>
    <w:p w:rsidR="00206A4A" w:rsidRDefault="00206A4A" w:rsidP="00101E8C">
      <w:pPr>
        <w:spacing w:before="120"/>
        <w:jc w:val="both"/>
      </w:pPr>
      <w:r>
        <w:t xml:space="preserve">II — </w:t>
      </w:r>
      <w:proofErr w:type="spellStart"/>
      <w:r>
        <w:t>redesignar</w:t>
      </w:r>
      <w:proofErr w:type="spellEnd"/>
      <w:r>
        <w:t xml:space="preserve"> a sessão pública;</w:t>
      </w:r>
    </w:p>
    <w:p w:rsidR="00206A4A" w:rsidRDefault="00206A4A" w:rsidP="00101E8C">
      <w:pPr>
        <w:spacing w:before="120"/>
        <w:jc w:val="both"/>
      </w:pPr>
      <w:r>
        <w:t>III — cancelar o procedimento;</w:t>
      </w:r>
    </w:p>
    <w:p w:rsidR="00206A4A" w:rsidRDefault="00206A4A" w:rsidP="00101E8C">
      <w:pPr>
        <w:spacing w:before="120"/>
        <w:jc w:val="both"/>
      </w:pPr>
      <w:r>
        <w:t>IV — adotar outras medidas necessárias à preservação da competitividade.</w:t>
      </w:r>
    </w:p>
    <w:p w:rsidR="00206A4A" w:rsidRDefault="00206A4A" w:rsidP="00101E8C">
      <w:pPr>
        <w:spacing w:before="120"/>
        <w:jc w:val="both"/>
      </w:pPr>
    </w:p>
    <w:p w:rsidR="00206A4A" w:rsidRDefault="00206A4A" w:rsidP="00101E8C">
      <w:pPr>
        <w:spacing w:before="120"/>
        <w:jc w:val="both"/>
      </w:pPr>
      <w:r w:rsidRPr="00206A4A">
        <w:rPr>
          <w:b/>
        </w:rPr>
        <w:t xml:space="preserve">Art. 72. </w:t>
      </w:r>
      <w:r>
        <w:t xml:space="preserve"> Todas as ocorrências operacionais relevantes integrarão a prestação de contas da contratação.</w:t>
      </w:r>
    </w:p>
    <w:p w:rsidR="00206A4A" w:rsidRDefault="00206A4A" w:rsidP="00101E8C">
      <w:pPr>
        <w:spacing w:before="120"/>
        <w:jc w:val="both"/>
      </w:pPr>
    </w:p>
    <w:p w:rsidR="00206A4A" w:rsidRPr="00206A4A" w:rsidRDefault="00206A4A" w:rsidP="00101E8C">
      <w:pPr>
        <w:spacing w:before="120"/>
        <w:jc w:val="center"/>
        <w:rPr>
          <w:b/>
        </w:rPr>
      </w:pPr>
      <w:r w:rsidRPr="00206A4A">
        <w:rPr>
          <w:b/>
        </w:rPr>
        <w:t>CAPÍTULO XIV</w:t>
      </w:r>
    </w:p>
    <w:p w:rsidR="00206A4A" w:rsidRPr="00206A4A" w:rsidRDefault="00206A4A" w:rsidP="00101E8C">
      <w:pPr>
        <w:spacing w:before="120"/>
        <w:jc w:val="both"/>
        <w:rPr>
          <w:b/>
        </w:rPr>
      </w:pPr>
      <w:r w:rsidRPr="00206A4A">
        <w:rPr>
          <w:b/>
        </w:rPr>
        <w:t>DA PRESTAÇÃO DE CONTAS</w:t>
      </w:r>
    </w:p>
    <w:p w:rsidR="00206A4A" w:rsidRDefault="00206A4A" w:rsidP="00101E8C">
      <w:pPr>
        <w:spacing w:before="120"/>
        <w:jc w:val="both"/>
      </w:pPr>
    </w:p>
    <w:p w:rsidR="00206A4A" w:rsidRDefault="00206A4A" w:rsidP="00101E8C">
      <w:pPr>
        <w:spacing w:before="120"/>
        <w:jc w:val="both"/>
      </w:pPr>
      <w:r w:rsidRPr="00206A4A">
        <w:rPr>
          <w:b/>
        </w:rPr>
        <w:t>Art. 73.</w:t>
      </w:r>
      <w:r>
        <w:t xml:space="preserve">  Concluído o leilão, o contratado apresentará prestação de contas completa ao gestor da contratação.</w:t>
      </w:r>
    </w:p>
    <w:p w:rsidR="00206A4A" w:rsidRDefault="00206A4A" w:rsidP="00101E8C">
      <w:pPr>
        <w:spacing w:before="120"/>
        <w:jc w:val="both"/>
      </w:pPr>
      <w:r w:rsidRPr="00206A4A">
        <w:rPr>
          <w:b/>
        </w:rPr>
        <w:t>Art. 74.</w:t>
      </w:r>
      <w:r>
        <w:t xml:space="preserve">  A prestação de contas conterá, no mínimo:</w:t>
      </w:r>
    </w:p>
    <w:p w:rsidR="00206A4A" w:rsidRDefault="00206A4A" w:rsidP="00101E8C">
      <w:pPr>
        <w:spacing w:before="120"/>
        <w:jc w:val="both"/>
      </w:pPr>
      <w:r>
        <w:t>I — ata do leilão;</w:t>
      </w:r>
    </w:p>
    <w:p w:rsidR="00206A4A" w:rsidRDefault="00206A4A" w:rsidP="00101E8C">
      <w:pPr>
        <w:spacing w:before="120"/>
        <w:jc w:val="both"/>
      </w:pPr>
      <w:r>
        <w:t>II — relatório dos lotes;</w:t>
      </w:r>
    </w:p>
    <w:p w:rsidR="00206A4A" w:rsidRDefault="00206A4A" w:rsidP="00101E8C">
      <w:pPr>
        <w:spacing w:before="120"/>
        <w:jc w:val="both"/>
      </w:pPr>
      <w:r>
        <w:t>III — identificação dos arrematantes;</w:t>
      </w:r>
    </w:p>
    <w:p w:rsidR="00206A4A" w:rsidRDefault="00206A4A" w:rsidP="00101E8C">
      <w:pPr>
        <w:spacing w:before="120"/>
        <w:jc w:val="both"/>
      </w:pPr>
      <w:r>
        <w:t>IV — valores de avaliação;</w:t>
      </w:r>
    </w:p>
    <w:p w:rsidR="00206A4A" w:rsidRDefault="00206A4A" w:rsidP="00101E8C">
      <w:pPr>
        <w:spacing w:before="120"/>
        <w:jc w:val="both"/>
      </w:pPr>
      <w:r>
        <w:t>V — valores de arrematação;</w:t>
      </w:r>
    </w:p>
    <w:p w:rsidR="00206A4A" w:rsidRDefault="00206A4A" w:rsidP="00101E8C">
      <w:pPr>
        <w:spacing w:before="120"/>
        <w:jc w:val="both"/>
      </w:pPr>
      <w:r>
        <w:t>VI — demonstrativo da comissão do leiloeiro;</w:t>
      </w:r>
    </w:p>
    <w:p w:rsidR="00206A4A" w:rsidRDefault="00206A4A" w:rsidP="00101E8C">
      <w:pPr>
        <w:spacing w:before="120"/>
        <w:jc w:val="both"/>
      </w:pPr>
      <w:r>
        <w:t>VII — registros eletrônicos da sessão;</w:t>
      </w:r>
    </w:p>
    <w:p w:rsidR="00206A4A" w:rsidRDefault="00206A4A" w:rsidP="00101E8C">
      <w:pPr>
        <w:spacing w:before="120"/>
        <w:jc w:val="both"/>
      </w:pPr>
      <w:r>
        <w:t>VIII — ocorrências registradas;</w:t>
      </w:r>
    </w:p>
    <w:p w:rsidR="00206A4A" w:rsidRDefault="00206A4A" w:rsidP="00101E8C">
      <w:pPr>
        <w:spacing w:before="120"/>
        <w:jc w:val="both"/>
      </w:pPr>
      <w:r>
        <w:t>IX — demais documentos exigidos pelo gestor.</w:t>
      </w:r>
    </w:p>
    <w:p w:rsidR="00206A4A" w:rsidRDefault="00206A4A" w:rsidP="00101E8C">
      <w:pPr>
        <w:spacing w:before="120"/>
        <w:jc w:val="both"/>
      </w:pPr>
    </w:p>
    <w:p w:rsidR="00206A4A" w:rsidRDefault="00206A4A" w:rsidP="00101E8C">
      <w:pPr>
        <w:spacing w:before="120"/>
        <w:jc w:val="both"/>
      </w:pPr>
      <w:r w:rsidRPr="00206A4A">
        <w:rPr>
          <w:b/>
        </w:rPr>
        <w:t xml:space="preserve">Art. 75. </w:t>
      </w:r>
      <w:r>
        <w:t xml:space="preserve"> Recebida a prestação de contas, o gestor da contratação poderá:</w:t>
      </w:r>
    </w:p>
    <w:p w:rsidR="00206A4A" w:rsidRDefault="00206A4A" w:rsidP="00101E8C">
      <w:pPr>
        <w:spacing w:before="120"/>
        <w:jc w:val="both"/>
      </w:pPr>
      <w:r>
        <w:t>I — aprová-la;</w:t>
      </w:r>
    </w:p>
    <w:p w:rsidR="00206A4A" w:rsidRDefault="00206A4A" w:rsidP="00101E8C">
      <w:pPr>
        <w:spacing w:before="120"/>
        <w:jc w:val="both"/>
      </w:pPr>
      <w:r>
        <w:t>II — solicitar complementação;</w:t>
      </w:r>
    </w:p>
    <w:p w:rsidR="00206A4A" w:rsidRDefault="00206A4A" w:rsidP="00101E8C">
      <w:pPr>
        <w:spacing w:before="120"/>
        <w:jc w:val="both"/>
      </w:pPr>
      <w:r>
        <w:t>III — determinar correções;</w:t>
      </w:r>
    </w:p>
    <w:p w:rsidR="00206A4A" w:rsidRDefault="00206A4A" w:rsidP="00101E8C">
      <w:pPr>
        <w:spacing w:before="120"/>
        <w:jc w:val="both"/>
      </w:pPr>
      <w:r>
        <w:t>IV — instaurar procedimento de apuração de irregularidades.</w:t>
      </w:r>
    </w:p>
    <w:p w:rsidR="00206A4A" w:rsidRDefault="00206A4A" w:rsidP="00101E8C">
      <w:pPr>
        <w:spacing w:before="120"/>
        <w:jc w:val="both"/>
      </w:pPr>
    </w:p>
    <w:p w:rsidR="00206A4A" w:rsidRDefault="00206A4A" w:rsidP="00101E8C">
      <w:pPr>
        <w:spacing w:before="120"/>
        <w:jc w:val="both"/>
      </w:pPr>
      <w:r w:rsidRPr="00206A4A">
        <w:rPr>
          <w:b/>
        </w:rPr>
        <w:t>Art. 76.</w:t>
      </w:r>
      <w:r>
        <w:t xml:space="preserve"> A aprovação da prestação de contas constitui condição para:</w:t>
      </w:r>
    </w:p>
    <w:p w:rsidR="00206A4A" w:rsidRDefault="00206A4A" w:rsidP="00101E8C">
      <w:pPr>
        <w:spacing w:before="120"/>
        <w:jc w:val="both"/>
      </w:pPr>
      <w:r>
        <w:t>I — encerramento da contratação;</w:t>
      </w:r>
    </w:p>
    <w:p w:rsidR="00206A4A" w:rsidRDefault="00206A4A" w:rsidP="00101E8C">
      <w:pPr>
        <w:spacing w:before="120"/>
        <w:jc w:val="both"/>
      </w:pPr>
      <w:r>
        <w:t>II — emissão do Relatório de Avaliação da Execução Contratual;</w:t>
      </w:r>
    </w:p>
    <w:p w:rsidR="00206A4A" w:rsidRDefault="00206A4A" w:rsidP="00101E8C">
      <w:pPr>
        <w:spacing w:before="120"/>
        <w:jc w:val="both"/>
      </w:pPr>
      <w:r>
        <w:t>III — retorno do contratado ao final do Cadastro de Distribuição das Contratações.</w:t>
      </w:r>
    </w:p>
    <w:p w:rsidR="00206A4A" w:rsidRDefault="00206A4A" w:rsidP="00101E8C">
      <w:pPr>
        <w:spacing w:before="120"/>
        <w:jc w:val="both"/>
      </w:pPr>
    </w:p>
    <w:p w:rsidR="00206A4A" w:rsidRPr="009A6722" w:rsidRDefault="00206A4A" w:rsidP="00101E8C">
      <w:pPr>
        <w:spacing w:before="120"/>
        <w:jc w:val="center"/>
        <w:rPr>
          <w:b/>
        </w:rPr>
      </w:pPr>
      <w:r w:rsidRPr="009A6722">
        <w:rPr>
          <w:b/>
        </w:rPr>
        <w:t>CAPÍTULO XV</w:t>
      </w:r>
    </w:p>
    <w:p w:rsidR="00206A4A" w:rsidRPr="009A6722" w:rsidRDefault="00206A4A" w:rsidP="00101E8C">
      <w:pPr>
        <w:spacing w:before="120"/>
        <w:jc w:val="both"/>
        <w:rPr>
          <w:b/>
        </w:rPr>
      </w:pPr>
      <w:r w:rsidRPr="009A6722">
        <w:rPr>
          <w:b/>
        </w:rPr>
        <w:t>DA AVALIAÇÃO DA EXECUÇÃO CONTRATUAL</w:t>
      </w:r>
    </w:p>
    <w:p w:rsidR="00206A4A" w:rsidRDefault="00206A4A" w:rsidP="00101E8C">
      <w:pPr>
        <w:spacing w:before="120"/>
        <w:jc w:val="both"/>
      </w:pPr>
    </w:p>
    <w:p w:rsidR="00206A4A" w:rsidRDefault="00206A4A" w:rsidP="00101E8C">
      <w:pPr>
        <w:spacing w:before="120"/>
        <w:jc w:val="both"/>
      </w:pPr>
      <w:r w:rsidRPr="00206A4A">
        <w:rPr>
          <w:b/>
        </w:rPr>
        <w:t>Art. 77.</w:t>
      </w:r>
      <w:r>
        <w:t xml:space="preserve"> Ao término de cada contratação, o gestor emitirá Relatório de Avaliação da Execução Contratual.</w:t>
      </w:r>
    </w:p>
    <w:p w:rsidR="00206A4A" w:rsidRDefault="00206A4A" w:rsidP="00101E8C">
      <w:pPr>
        <w:spacing w:before="120"/>
        <w:jc w:val="both"/>
      </w:pPr>
    </w:p>
    <w:p w:rsidR="00206A4A" w:rsidRDefault="00206A4A" w:rsidP="00101E8C">
      <w:pPr>
        <w:spacing w:before="120"/>
        <w:jc w:val="both"/>
      </w:pPr>
      <w:r w:rsidRPr="00A431F9">
        <w:rPr>
          <w:b/>
        </w:rPr>
        <w:t>Art. 78.</w:t>
      </w:r>
      <w:r>
        <w:t xml:space="preserve"> O relatório avaliará, entre outros aspectos:</w:t>
      </w:r>
    </w:p>
    <w:p w:rsidR="00206A4A" w:rsidRDefault="00206A4A" w:rsidP="00101E8C">
      <w:pPr>
        <w:spacing w:before="120"/>
        <w:jc w:val="both"/>
      </w:pPr>
      <w:r>
        <w:t>I — cumprimento dos prazos;</w:t>
      </w:r>
    </w:p>
    <w:p w:rsidR="00206A4A" w:rsidRDefault="00206A4A" w:rsidP="00101E8C">
      <w:pPr>
        <w:spacing w:before="120"/>
        <w:jc w:val="both"/>
      </w:pPr>
      <w:r>
        <w:t>II — funcionamento da plataforma;</w:t>
      </w:r>
    </w:p>
    <w:p w:rsidR="00206A4A" w:rsidRDefault="00206A4A" w:rsidP="00101E8C">
      <w:pPr>
        <w:spacing w:before="120"/>
        <w:jc w:val="both"/>
      </w:pPr>
      <w:r>
        <w:t>III — qualidade da divulgação;</w:t>
      </w:r>
    </w:p>
    <w:p w:rsidR="00206A4A" w:rsidRDefault="00206A4A" w:rsidP="00101E8C">
      <w:pPr>
        <w:spacing w:before="120"/>
        <w:jc w:val="both"/>
      </w:pPr>
      <w:r>
        <w:t>IV — atendimento aos interessados;</w:t>
      </w:r>
    </w:p>
    <w:p w:rsidR="00206A4A" w:rsidRDefault="00206A4A" w:rsidP="00101E8C">
      <w:pPr>
        <w:spacing w:before="120"/>
        <w:jc w:val="both"/>
      </w:pPr>
      <w:r>
        <w:t>V — regularidade da prestação de contas;</w:t>
      </w:r>
    </w:p>
    <w:p w:rsidR="00206A4A" w:rsidRDefault="00206A4A" w:rsidP="00101E8C">
      <w:pPr>
        <w:spacing w:before="120"/>
        <w:jc w:val="both"/>
      </w:pPr>
      <w:r>
        <w:t>VI — cooperação com a Administração;</w:t>
      </w:r>
    </w:p>
    <w:p w:rsidR="00206A4A" w:rsidRDefault="00206A4A" w:rsidP="00101E8C">
      <w:pPr>
        <w:spacing w:before="120"/>
        <w:jc w:val="both"/>
      </w:pPr>
      <w:r>
        <w:t>VII — ocorrências verificadas durante a execução.</w:t>
      </w:r>
    </w:p>
    <w:p w:rsidR="00206A4A" w:rsidRDefault="00206A4A" w:rsidP="00101E8C">
      <w:pPr>
        <w:spacing w:before="120"/>
        <w:jc w:val="both"/>
      </w:pPr>
    </w:p>
    <w:p w:rsidR="00206A4A" w:rsidRDefault="00206A4A" w:rsidP="00101E8C">
      <w:pPr>
        <w:spacing w:before="120"/>
        <w:jc w:val="both"/>
      </w:pPr>
      <w:r w:rsidRPr="00206A4A">
        <w:rPr>
          <w:b/>
        </w:rPr>
        <w:t>Art. 79</w:t>
      </w:r>
      <w:r>
        <w:t>. O Relatório de Avaliação da Execução Contratual integrará o processo administrativo e servirá como instrumento de gestão e aperfeiçoamento contínuo do procedimento de credenciamento, não constituindo critério de exclusão automática do credenciado nem de alteração da ordem de distribuição das futuras contratações.</w:t>
      </w:r>
    </w:p>
    <w:p w:rsidR="00206A4A" w:rsidRDefault="00206A4A" w:rsidP="00101E8C">
      <w:pPr>
        <w:spacing w:before="120"/>
        <w:jc w:val="both"/>
      </w:pPr>
      <w:r w:rsidRPr="00206A4A">
        <w:rPr>
          <w:b/>
        </w:rPr>
        <w:t>Parágrafo único.</w:t>
      </w:r>
      <w:r>
        <w:t xml:space="preserve"> Eventuais irregularidades identificadas serão tratadas por meio dos procedimentos próprios previstos neste Edital, assegurados o contraditório e a ampla defesa.</w:t>
      </w:r>
    </w:p>
    <w:p w:rsidR="00206A4A" w:rsidRDefault="00206A4A" w:rsidP="00101E8C">
      <w:pPr>
        <w:spacing w:before="120"/>
        <w:jc w:val="both"/>
      </w:pPr>
    </w:p>
    <w:p w:rsidR="00206A4A" w:rsidRDefault="00206A4A" w:rsidP="00101E8C">
      <w:pPr>
        <w:spacing w:before="120"/>
        <w:jc w:val="both"/>
        <w:rPr>
          <w:b/>
        </w:rPr>
      </w:pPr>
      <w:r w:rsidRPr="00206A4A">
        <w:rPr>
          <w:b/>
        </w:rPr>
        <w:t>CAPÍTULO XVI</w:t>
      </w:r>
    </w:p>
    <w:p w:rsidR="00206A4A" w:rsidRPr="00206A4A" w:rsidRDefault="00206A4A" w:rsidP="00101E8C">
      <w:pPr>
        <w:spacing w:before="120"/>
        <w:jc w:val="both"/>
        <w:rPr>
          <w:b/>
        </w:rPr>
      </w:pPr>
    </w:p>
    <w:p w:rsidR="00206A4A" w:rsidRPr="00206A4A" w:rsidRDefault="00206A4A" w:rsidP="00101E8C">
      <w:pPr>
        <w:spacing w:before="120"/>
        <w:jc w:val="both"/>
        <w:rPr>
          <w:b/>
        </w:rPr>
      </w:pPr>
      <w:r w:rsidRPr="00206A4A">
        <w:rPr>
          <w:b/>
        </w:rPr>
        <w:t>DA GESTÃO E DA FISCALIZAÇÃO DA CONTRATAÇÃO</w:t>
      </w:r>
    </w:p>
    <w:p w:rsidR="00206A4A" w:rsidRPr="00206A4A" w:rsidRDefault="00206A4A" w:rsidP="00101E8C">
      <w:pPr>
        <w:spacing w:before="120"/>
        <w:jc w:val="both"/>
        <w:rPr>
          <w:b/>
        </w:rPr>
      </w:pPr>
      <w:r w:rsidRPr="00206A4A">
        <w:rPr>
          <w:b/>
        </w:rPr>
        <w:t>Seção I</w:t>
      </w:r>
    </w:p>
    <w:p w:rsidR="00206A4A" w:rsidRPr="00206A4A" w:rsidRDefault="00206A4A" w:rsidP="00101E8C">
      <w:pPr>
        <w:spacing w:before="120"/>
        <w:jc w:val="both"/>
        <w:rPr>
          <w:b/>
        </w:rPr>
      </w:pPr>
      <w:r w:rsidRPr="00206A4A">
        <w:rPr>
          <w:b/>
        </w:rPr>
        <w:t>Das Disposições Gerais</w:t>
      </w:r>
    </w:p>
    <w:p w:rsidR="00206A4A" w:rsidRPr="00206A4A" w:rsidRDefault="00206A4A" w:rsidP="00101E8C">
      <w:pPr>
        <w:spacing w:before="120"/>
        <w:jc w:val="both"/>
        <w:rPr>
          <w:b/>
        </w:rPr>
      </w:pPr>
    </w:p>
    <w:p w:rsidR="00206A4A" w:rsidRDefault="00206A4A" w:rsidP="00101E8C">
      <w:pPr>
        <w:spacing w:before="120"/>
        <w:jc w:val="both"/>
      </w:pPr>
      <w:r w:rsidRPr="00206A4A">
        <w:rPr>
          <w:b/>
        </w:rPr>
        <w:t>Art. 80.</w:t>
      </w:r>
      <w:r>
        <w:t xml:space="preserve"> A execução das contratações decorrentes deste credenciamento será acompanhada e fiscalizada por gestor e fiscal formalmente designados pela autoridade competente, observadas as atribuições previstas neste Edital e na Lei Federal nº 14.133/2021.</w:t>
      </w:r>
    </w:p>
    <w:p w:rsidR="00206A4A" w:rsidRDefault="00206A4A" w:rsidP="00101E8C">
      <w:pPr>
        <w:spacing w:before="120"/>
        <w:jc w:val="both"/>
      </w:pPr>
      <w:r>
        <w:t>§1º A designação do gestor e do fiscal constará do processo administrativo de cada contratação.</w:t>
      </w:r>
    </w:p>
    <w:p w:rsidR="00206A4A" w:rsidRDefault="00206A4A" w:rsidP="00101E8C">
      <w:pPr>
        <w:spacing w:before="120"/>
        <w:jc w:val="both"/>
      </w:pPr>
      <w:r>
        <w:t>§2º A atuação do gestor e do fiscal observará o princípio da segregação de funções.</w:t>
      </w:r>
    </w:p>
    <w:p w:rsidR="00206A4A" w:rsidRDefault="00206A4A" w:rsidP="00101E8C">
      <w:pPr>
        <w:spacing w:before="120"/>
        <w:jc w:val="both"/>
      </w:pPr>
    </w:p>
    <w:p w:rsidR="00206A4A" w:rsidRPr="00206A4A" w:rsidRDefault="00206A4A" w:rsidP="00101E8C">
      <w:pPr>
        <w:spacing w:before="120"/>
        <w:jc w:val="both"/>
        <w:rPr>
          <w:b/>
        </w:rPr>
      </w:pPr>
      <w:r w:rsidRPr="00206A4A">
        <w:rPr>
          <w:b/>
        </w:rPr>
        <w:t>Seção II</w:t>
      </w:r>
    </w:p>
    <w:p w:rsidR="00206A4A" w:rsidRPr="00206A4A" w:rsidRDefault="00206A4A" w:rsidP="00101E8C">
      <w:pPr>
        <w:spacing w:before="120"/>
        <w:jc w:val="both"/>
        <w:rPr>
          <w:b/>
        </w:rPr>
      </w:pPr>
      <w:r w:rsidRPr="00206A4A">
        <w:rPr>
          <w:b/>
        </w:rPr>
        <w:t>Das Competências do Gestor</w:t>
      </w:r>
    </w:p>
    <w:p w:rsidR="00206A4A" w:rsidRPr="00206A4A" w:rsidRDefault="00206A4A" w:rsidP="00101E8C">
      <w:pPr>
        <w:spacing w:before="120"/>
        <w:jc w:val="both"/>
        <w:rPr>
          <w:b/>
        </w:rPr>
      </w:pPr>
    </w:p>
    <w:p w:rsidR="00206A4A" w:rsidRDefault="00206A4A" w:rsidP="00101E8C">
      <w:pPr>
        <w:spacing w:before="120"/>
        <w:jc w:val="both"/>
      </w:pPr>
      <w:r w:rsidRPr="00206A4A">
        <w:rPr>
          <w:b/>
        </w:rPr>
        <w:t>Art. 81.</w:t>
      </w:r>
      <w:r>
        <w:t xml:space="preserve"> Compete ao gestor da contratação:</w:t>
      </w:r>
    </w:p>
    <w:p w:rsidR="00206A4A" w:rsidRDefault="00206A4A" w:rsidP="00101E8C">
      <w:pPr>
        <w:spacing w:before="120"/>
        <w:jc w:val="both"/>
      </w:pPr>
      <w:r>
        <w:t>I – coordenar a execução contratual;</w:t>
      </w:r>
    </w:p>
    <w:p w:rsidR="00206A4A" w:rsidRDefault="00206A4A" w:rsidP="00101E8C">
      <w:pPr>
        <w:spacing w:before="120"/>
        <w:jc w:val="both"/>
      </w:pPr>
      <w:r>
        <w:t>II – acompanhar o cumprimento do cronograma;</w:t>
      </w:r>
    </w:p>
    <w:p w:rsidR="00206A4A" w:rsidRDefault="00206A4A" w:rsidP="00101E8C">
      <w:pPr>
        <w:spacing w:before="120"/>
        <w:jc w:val="both"/>
      </w:pPr>
      <w:r>
        <w:t>III – promover a interlocução entre a Administração e o contratado;</w:t>
      </w:r>
    </w:p>
    <w:p w:rsidR="00206A4A" w:rsidRDefault="00206A4A" w:rsidP="00101E8C">
      <w:pPr>
        <w:spacing w:before="120"/>
        <w:jc w:val="both"/>
      </w:pPr>
      <w:r>
        <w:t>IV – analisar e aprovar a prestação de contas;</w:t>
      </w:r>
    </w:p>
    <w:p w:rsidR="00206A4A" w:rsidRDefault="00206A4A" w:rsidP="00101E8C">
      <w:pPr>
        <w:spacing w:before="120"/>
        <w:jc w:val="both"/>
      </w:pPr>
      <w:r>
        <w:t>V – emitir o Relatório de Avaliação da Execução Contratual;</w:t>
      </w:r>
    </w:p>
    <w:p w:rsidR="00206A4A" w:rsidRDefault="00206A4A" w:rsidP="00101E8C">
      <w:pPr>
        <w:spacing w:before="120"/>
        <w:jc w:val="both"/>
      </w:pPr>
      <w:r>
        <w:t>VI – propor medidas corretivas quando necessárias;</w:t>
      </w:r>
    </w:p>
    <w:p w:rsidR="00206A4A" w:rsidRDefault="00206A4A" w:rsidP="00101E8C">
      <w:pPr>
        <w:spacing w:before="120"/>
        <w:jc w:val="both"/>
      </w:pPr>
      <w:r>
        <w:t>VII – encaminhar à autoridade competente os casos que demandem aplicação de penalidades.</w:t>
      </w:r>
    </w:p>
    <w:p w:rsidR="00206A4A" w:rsidRDefault="00206A4A" w:rsidP="00101E8C">
      <w:pPr>
        <w:spacing w:before="120"/>
        <w:jc w:val="both"/>
      </w:pPr>
    </w:p>
    <w:p w:rsidR="00206A4A" w:rsidRPr="00206A4A" w:rsidRDefault="00206A4A" w:rsidP="00101E8C">
      <w:pPr>
        <w:spacing w:before="120"/>
        <w:jc w:val="both"/>
        <w:rPr>
          <w:b/>
        </w:rPr>
      </w:pPr>
      <w:r w:rsidRPr="00206A4A">
        <w:rPr>
          <w:b/>
        </w:rPr>
        <w:t>Seção III</w:t>
      </w:r>
    </w:p>
    <w:p w:rsidR="00206A4A" w:rsidRPr="00206A4A" w:rsidRDefault="00206A4A" w:rsidP="00101E8C">
      <w:pPr>
        <w:spacing w:before="120"/>
        <w:jc w:val="both"/>
        <w:rPr>
          <w:b/>
        </w:rPr>
      </w:pPr>
      <w:r w:rsidRPr="00206A4A">
        <w:rPr>
          <w:b/>
        </w:rPr>
        <w:t>Das Competências do Fiscal</w:t>
      </w:r>
    </w:p>
    <w:p w:rsidR="00206A4A" w:rsidRPr="00206A4A" w:rsidRDefault="00206A4A" w:rsidP="00101E8C">
      <w:pPr>
        <w:spacing w:before="120"/>
        <w:jc w:val="both"/>
        <w:rPr>
          <w:b/>
        </w:rPr>
      </w:pPr>
    </w:p>
    <w:p w:rsidR="00206A4A" w:rsidRDefault="00206A4A" w:rsidP="00101E8C">
      <w:pPr>
        <w:spacing w:before="120"/>
        <w:jc w:val="both"/>
      </w:pPr>
      <w:r w:rsidRPr="00206A4A">
        <w:rPr>
          <w:b/>
        </w:rPr>
        <w:t>Art. 82</w:t>
      </w:r>
      <w:r>
        <w:t>. Compete ao fiscal da contratação:</w:t>
      </w:r>
    </w:p>
    <w:p w:rsidR="00206A4A" w:rsidRDefault="00206A4A" w:rsidP="00101E8C">
      <w:pPr>
        <w:spacing w:before="120"/>
        <w:jc w:val="both"/>
      </w:pPr>
      <w:r>
        <w:t>I – acompanhar a execução dos serviços;</w:t>
      </w:r>
    </w:p>
    <w:p w:rsidR="00206A4A" w:rsidRDefault="00206A4A" w:rsidP="00101E8C">
      <w:pPr>
        <w:spacing w:before="120"/>
        <w:jc w:val="both"/>
      </w:pPr>
      <w:r>
        <w:t>II – verificar o funcionamento da plataforma eletrônica;</w:t>
      </w:r>
    </w:p>
    <w:p w:rsidR="00206A4A" w:rsidRDefault="00206A4A" w:rsidP="00101E8C">
      <w:pPr>
        <w:spacing w:before="120"/>
        <w:jc w:val="both"/>
      </w:pPr>
      <w:r>
        <w:t>III – conferir a regularidade da divulgação do leilão;</w:t>
      </w:r>
    </w:p>
    <w:p w:rsidR="00206A4A" w:rsidRDefault="00206A4A" w:rsidP="00101E8C">
      <w:pPr>
        <w:spacing w:before="120"/>
        <w:jc w:val="both"/>
      </w:pPr>
      <w:r>
        <w:t>IV – acompanhar a sessão pública eletrônica;</w:t>
      </w:r>
    </w:p>
    <w:p w:rsidR="00206A4A" w:rsidRDefault="00206A4A" w:rsidP="00101E8C">
      <w:pPr>
        <w:spacing w:before="120"/>
        <w:jc w:val="both"/>
      </w:pPr>
      <w:r>
        <w:t>V – verificar a conformidade dos documentos produzidos;</w:t>
      </w:r>
    </w:p>
    <w:p w:rsidR="00206A4A" w:rsidRDefault="00206A4A" w:rsidP="00101E8C">
      <w:pPr>
        <w:spacing w:before="120"/>
        <w:jc w:val="both"/>
      </w:pPr>
      <w:r>
        <w:t>VI – registrar ocorrências em relatório próprio;</w:t>
      </w:r>
    </w:p>
    <w:p w:rsidR="00206A4A" w:rsidRDefault="00206A4A" w:rsidP="00101E8C">
      <w:pPr>
        <w:spacing w:before="120"/>
        <w:jc w:val="both"/>
      </w:pPr>
      <w:r>
        <w:t>VII – comunicar imediatamente ao gestor qualquer irregularidade constatada.</w:t>
      </w:r>
    </w:p>
    <w:p w:rsidR="00206A4A" w:rsidRDefault="00206A4A" w:rsidP="00101E8C">
      <w:pPr>
        <w:spacing w:before="120"/>
        <w:jc w:val="both"/>
      </w:pPr>
    </w:p>
    <w:p w:rsidR="00206A4A" w:rsidRPr="00206A4A" w:rsidRDefault="00206A4A" w:rsidP="00101E8C">
      <w:pPr>
        <w:spacing w:before="120"/>
        <w:jc w:val="both"/>
        <w:rPr>
          <w:b/>
        </w:rPr>
      </w:pPr>
      <w:r w:rsidRPr="00206A4A">
        <w:rPr>
          <w:b/>
        </w:rPr>
        <w:t>Seção IV</w:t>
      </w:r>
    </w:p>
    <w:p w:rsidR="00206A4A" w:rsidRPr="00206A4A" w:rsidRDefault="00206A4A" w:rsidP="00101E8C">
      <w:pPr>
        <w:spacing w:before="120"/>
        <w:jc w:val="both"/>
        <w:rPr>
          <w:b/>
        </w:rPr>
      </w:pPr>
      <w:r w:rsidRPr="00206A4A">
        <w:rPr>
          <w:b/>
        </w:rPr>
        <w:lastRenderedPageBreak/>
        <w:t>Do Registro da Execução</w:t>
      </w:r>
    </w:p>
    <w:p w:rsidR="00206A4A" w:rsidRPr="00206A4A" w:rsidRDefault="00206A4A" w:rsidP="00101E8C">
      <w:pPr>
        <w:spacing w:before="120"/>
        <w:jc w:val="both"/>
        <w:rPr>
          <w:b/>
        </w:rPr>
      </w:pPr>
    </w:p>
    <w:p w:rsidR="00206A4A" w:rsidRDefault="00206A4A" w:rsidP="00101E8C">
      <w:pPr>
        <w:spacing w:before="120"/>
        <w:jc w:val="both"/>
      </w:pPr>
      <w:r w:rsidRPr="00206A4A">
        <w:rPr>
          <w:b/>
        </w:rPr>
        <w:t>Art. 83.</w:t>
      </w:r>
      <w:r>
        <w:t xml:space="preserve"> Todas as ocorrências relevantes verificadas durante a execução contratual deverão ser registradas em processo administrativo, assegurando-se a rastreabilidade dos atos e a adequada instrução de eventual procedimento administrativo.</w:t>
      </w:r>
    </w:p>
    <w:p w:rsidR="00206A4A" w:rsidRDefault="00206A4A" w:rsidP="00101E8C">
      <w:pPr>
        <w:spacing w:before="120"/>
        <w:jc w:val="both"/>
      </w:pPr>
    </w:p>
    <w:p w:rsidR="00206A4A" w:rsidRPr="009A6722" w:rsidRDefault="00206A4A" w:rsidP="00101E8C">
      <w:pPr>
        <w:spacing w:before="120"/>
        <w:jc w:val="center"/>
        <w:rPr>
          <w:b/>
        </w:rPr>
      </w:pPr>
      <w:r w:rsidRPr="009A6722">
        <w:rPr>
          <w:b/>
        </w:rPr>
        <w:t>CAPÍTULO XVII</w:t>
      </w:r>
    </w:p>
    <w:p w:rsidR="00206A4A" w:rsidRPr="009A6722" w:rsidRDefault="00206A4A" w:rsidP="00101E8C">
      <w:pPr>
        <w:spacing w:before="120"/>
        <w:jc w:val="both"/>
        <w:rPr>
          <w:b/>
        </w:rPr>
      </w:pPr>
      <w:r w:rsidRPr="009A6722">
        <w:rPr>
          <w:b/>
        </w:rPr>
        <w:t>DO REGIME ECONÔMICO-FINANCEIRO</w:t>
      </w:r>
    </w:p>
    <w:p w:rsidR="00206A4A" w:rsidRPr="00A431F9" w:rsidRDefault="00206A4A" w:rsidP="00101E8C">
      <w:pPr>
        <w:spacing w:before="120"/>
        <w:jc w:val="both"/>
        <w:rPr>
          <w:b/>
        </w:rPr>
      </w:pPr>
      <w:r w:rsidRPr="00A431F9">
        <w:rPr>
          <w:b/>
        </w:rPr>
        <w:t>Seção I</w:t>
      </w:r>
    </w:p>
    <w:p w:rsidR="00206A4A" w:rsidRPr="00A431F9" w:rsidRDefault="00206A4A" w:rsidP="00101E8C">
      <w:pPr>
        <w:spacing w:before="120"/>
        <w:jc w:val="both"/>
        <w:rPr>
          <w:b/>
        </w:rPr>
      </w:pPr>
      <w:r w:rsidRPr="00A431F9">
        <w:rPr>
          <w:b/>
        </w:rPr>
        <w:t>Da Remuneração</w:t>
      </w:r>
    </w:p>
    <w:p w:rsidR="00206A4A" w:rsidRDefault="00206A4A" w:rsidP="00101E8C">
      <w:pPr>
        <w:spacing w:before="120"/>
        <w:jc w:val="both"/>
      </w:pPr>
    </w:p>
    <w:p w:rsidR="00206A4A" w:rsidRDefault="00206A4A" w:rsidP="00101E8C">
      <w:pPr>
        <w:spacing w:before="120"/>
        <w:jc w:val="both"/>
      </w:pPr>
      <w:r w:rsidRPr="009A6722">
        <w:rPr>
          <w:b/>
        </w:rPr>
        <w:t>Art. 84.</w:t>
      </w:r>
      <w:r>
        <w:t xml:space="preserve"> O contratado fará jus exclusivamente à comissão incidente sobre os bens efetivamente arrematados.</w:t>
      </w:r>
    </w:p>
    <w:p w:rsidR="00206A4A" w:rsidRDefault="00206A4A" w:rsidP="00101E8C">
      <w:pPr>
        <w:spacing w:before="120"/>
        <w:jc w:val="both"/>
      </w:pPr>
      <w:r>
        <w:t>§1º A comissão será suportada exclusivamente pelo arrematante.</w:t>
      </w:r>
    </w:p>
    <w:p w:rsidR="00206A4A" w:rsidRDefault="00206A4A" w:rsidP="00101E8C">
      <w:pPr>
        <w:spacing w:before="120"/>
        <w:jc w:val="both"/>
      </w:pPr>
      <w:r>
        <w:t>§2º O Município não realizará qualquer pagamento ao contratado pela execução dos serviços.</w:t>
      </w:r>
    </w:p>
    <w:p w:rsidR="00206A4A" w:rsidRDefault="00206A4A" w:rsidP="00101E8C">
      <w:pPr>
        <w:spacing w:before="120"/>
        <w:jc w:val="both"/>
      </w:pPr>
      <w:r>
        <w:t>§3º O credenciado assume integralmente os riscos econômicos inerentes ao presente credenciamento, inexistindo garantia de contratação, de quantidade mínima de leilões ou de faturamento.</w:t>
      </w:r>
    </w:p>
    <w:p w:rsidR="00206A4A" w:rsidRDefault="00206A4A" w:rsidP="00101E8C">
      <w:pPr>
        <w:spacing w:before="120"/>
        <w:jc w:val="both"/>
      </w:pPr>
    </w:p>
    <w:p w:rsidR="009A6722" w:rsidRPr="009A6722" w:rsidRDefault="009A6722" w:rsidP="009A6722">
      <w:pPr>
        <w:spacing w:before="100" w:beforeAutospacing="1" w:after="100" w:afterAutospacing="1"/>
      </w:pPr>
      <w:r w:rsidRPr="009A6722">
        <w:rPr>
          <w:b/>
          <w:bCs/>
        </w:rPr>
        <w:t>Art. 85.</w:t>
      </w:r>
      <w:r w:rsidRPr="009A6722">
        <w:t xml:space="preserve"> A comissão do leiloeiro fica fixada em </w:t>
      </w:r>
      <w:r w:rsidRPr="009A6722">
        <w:rPr>
          <w:b/>
          <w:bCs/>
        </w:rPr>
        <w:t>5% (cinco por cento)</w:t>
      </w:r>
      <w:r w:rsidRPr="009A6722">
        <w:t xml:space="preserve"> do valor da arrematação de cada lote, sendo devida exclusivamente pelo arrematante, observada a legislação aplicável.</w:t>
      </w:r>
    </w:p>
    <w:p w:rsidR="009A6722" w:rsidRPr="009A6722" w:rsidRDefault="009A6722" w:rsidP="009A6722">
      <w:pPr>
        <w:spacing w:before="100" w:beforeAutospacing="1" w:after="100" w:afterAutospacing="1"/>
      </w:pPr>
      <w:r w:rsidRPr="009A6722">
        <w:rPr>
          <w:b/>
          <w:bCs/>
        </w:rPr>
        <w:t>§ 1º</w:t>
      </w:r>
      <w:r w:rsidRPr="009A6722">
        <w:t xml:space="preserve"> O percentual da comissão deverá constar expressamente do edital específico de cada leilão.</w:t>
      </w:r>
    </w:p>
    <w:p w:rsidR="009A6722" w:rsidRPr="009A6722" w:rsidRDefault="009A6722" w:rsidP="009A6722">
      <w:pPr>
        <w:spacing w:before="100" w:beforeAutospacing="1" w:after="100" w:afterAutospacing="1"/>
      </w:pPr>
      <w:r w:rsidRPr="009A6722">
        <w:rPr>
          <w:b/>
          <w:bCs/>
        </w:rPr>
        <w:t>§ 2º</w:t>
      </w:r>
      <w:r w:rsidRPr="009A6722">
        <w:t xml:space="preserve"> É vedada a cobrança, pelo leiloeiro, de qualquer taxa, despesa, reembolso ou valor adicional, a qualquer título, do Município ou dos arrematantes, além da comissão prevista neste artigo.</w:t>
      </w:r>
    </w:p>
    <w:p w:rsidR="009A6722" w:rsidRPr="009A6722" w:rsidRDefault="009A6722" w:rsidP="009A6722">
      <w:pPr>
        <w:spacing w:before="100" w:beforeAutospacing="1" w:after="100" w:afterAutospacing="1"/>
      </w:pPr>
      <w:r w:rsidRPr="009A6722">
        <w:rPr>
          <w:b/>
          <w:bCs/>
        </w:rPr>
        <w:t>§ 3º</w:t>
      </w:r>
      <w:r w:rsidRPr="009A6722">
        <w:t xml:space="preserve"> O pagamento da comissão constitui obrigação exclusiva do arrematante e não se confunde com o valor devido ao Município pela arrematação do bem.</w:t>
      </w:r>
    </w:p>
    <w:p w:rsidR="00206A4A" w:rsidRDefault="00206A4A" w:rsidP="00101E8C">
      <w:pPr>
        <w:spacing w:before="120"/>
        <w:jc w:val="both"/>
      </w:pPr>
    </w:p>
    <w:p w:rsidR="00206A4A" w:rsidRPr="00206A4A" w:rsidRDefault="00206A4A" w:rsidP="00101E8C">
      <w:pPr>
        <w:spacing w:before="120"/>
        <w:jc w:val="both"/>
        <w:rPr>
          <w:b/>
        </w:rPr>
      </w:pPr>
      <w:r w:rsidRPr="00206A4A">
        <w:rPr>
          <w:b/>
        </w:rPr>
        <w:t>Seção II</w:t>
      </w:r>
    </w:p>
    <w:p w:rsidR="00206A4A" w:rsidRPr="00206A4A" w:rsidRDefault="00206A4A" w:rsidP="00101E8C">
      <w:pPr>
        <w:spacing w:before="120"/>
        <w:jc w:val="both"/>
        <w:rPr>
          <w:b/>
        </w:rPr>
      </w:pPr>
      <w:r w:rsidRPr="00206A4A">
        <w:rPr>
          <w:b/>
        </w:rPr>
        <w:t>Da Arrecadação</w:t>
      </w:r>
    </w:p>
    <w:p w:rsidR="00206A4A" w:rsidRPr="00206A4A" w:rsidRDefault="00206A4A" w:rsidP="00101E8C">
      <w:pPr>
        <w:spacing w:before="120"/>
        <w:jc w:val="both"/>
        <w:rPr>
          <w:b/>
        </w:rPr>
      </w:pPr>
    </w:p>
    <w:p w:rsidR="00206A4A" w:rsidRDefault="00206A4A" w:rsidP="00101E8C">
      <w:pPr>
        <w:spacing w:before="120"/>
        <w:jc w:val="both"/>
      </w:pPr>
      <w:r w:rsidRPr="00206A4A">
        <w:rPr>
          <w:b/>
        </w:rPr>
        <w:lastRenderedPageBreak/>
        <w:t>Art. 86.</w:t>
      </w:r>
      <w:r>
        <w:t xml:space="preserve"> O pagamento do valor correspondente aos bens arrematados será realizado diretamente ao Município, por meio de depósito bancário, transferência eletrônica, PIX ou outro meio definido no edital específico do leilão.</w:t>
      </w:r>
    </w:p>
    <w:p w:rsidR="00206A4A" w:rsidRDefault="00206A4A" w:rsidP="00101E8C">
      <w:pPr>
        <w:spacing w:before="120"/>
        <w:jc w:val="both"/>
      </w:pPr>
      <w:r>
        <w:t>§1º Os recursos provenientes da alienação não transitarão por contas bancárias do contratado.</w:t>
      </w:r>
    </w:p>
    <w:p w:rsidR="00206A4A" w:rsidRDefault="00206A4A" w:rsidP="00101E8C">
      <w:pPr>
        <w:spacing w:before="120"/>
        <w:jc w:val="both"/>
      </w:pPr>
      <w:r>
        <w:t>§2º Caberá exclusivamente ao Município controlar a arrecadação dos valores decorrentes das arrematações.</w:t>
      </w:r>
    </w:p>
    <w:p w:rsidR="00206A4A" w:rsidRDefault="00206A4A" w:rsidP="00101E8C">
      <w:pPr>
        <w:spacing w:before="120"/>
        <w:jc w:val="both"/>
      </w:pPr>
    </w:p>
    <w:p w:rsidR="00206A4A" w:rsidRDefault="00206A4A" w:rsidP="00101E8C">
      <w:pPr>
        <w:spacing w:before="120"/>
        <w:jc w:val="both"/>
      </w:pPr>
      <w:r w:rsidRPr="00206A4A">
        <w:rPr>
          <w:b/>
        </w:rPr>
        <w:t>Art. 87.</w:t>
      </w:r>
      <w:r>
        <w:t xml:space="preserve"> A comissão do leiloeiro será paga diretamente pelo arrematante ao contratado, na forma estabelecida no edital específico do leilão.</w:t>
      </w:r>
    </w:p>
    <w:p w:rsidR="00206A4A" w:rsidRDefault="00206A4A" w:rsidP="00101E8C">
      <w:pPr>
        <w:spacing w:before="120"/>
        <w:jc w:val="both"/>
      </w:pPr>
      <w:r w:rsidRPr="009A6722">
        <w:rPr>
          <w:b/>
        </w:rPr>
        <w:t>Parágrafo único</w:t>
      </w:r>
      <w:r>
        <w:t>. O Município não responderá pelo pagamento da comissão, nem assumirá responsabilidade solidária ou subsidiária por obrigações decorrentes da relação entre o arrematante e o contratado.</w:t>
      </w:r>
    </w:p>
    <w:p w:rsidR="00206A4A" w:rsidRDefault="00206A4A" w:rsidP="00101E8C">
      <w:pPr>
        <w:spacing w:before="120"/>
        <w:jc w:val="both"/>
      </w:pPr>
    </w:p>
    <w:p w:rsidR="00206A4A" w:rsidRPr="00206A4A" w:rsidRDefault="00206A4A" w:rsidP="00101E8C">
      <w:pPr>
        <w:spacing w:before="120"/>
        <w:jc w:val="both"/>
        <w:rPr>
          <w:b/>
        </w:rPr>
      </w:pPr>
      <w:r w:rsidRPr="00206A4A">
        <w:rPr>
          <w:b/>
        </w:rPr>
        <w:t>Seção III</w:t>
      </w:r>
    </w:p>
    <w:p w:rsidR="00206A4A" w:rsidRPr="00206A4A" w:rsidRDefault="00206A4A" w:rsidP="00101E8C">
      <w:pPr>
        <w:spacing w:before="120"/>
        <w:jc w:val="both"/>
        <w:rPr>
          <w:b/>
        </w:rPr>
      </w:pPr>
      <w:r w:rsidRPr="00206A4A">
        <w:rPr>
          <w:b/>
        </w:rPr>
        <w:t>Das Despesas</w:t>
      </w:r>
    </w:p>
    <w:p w:rsidR="00206A4A" w:rsidRPr="00206A4A" w:rsidRDefault="00206A4A" w:rsidP="00101E8C">
      <w:pPr>
        <w:spacing w:before="120"/>
        <w:jc w:val="both"/>
        <w:rPr>
          <w:b/>
        </w:rPr>
      </w:pPr>
    </w:p>
    <w:p w:rsidR="00206A4A" w:rsidRDefault="00206A4A" w:rsidP="00101E8C">
      <w:pPr>
        <w:spacing w:before="120"/>
        <w:jc w:val="both"/>
      </w:pPr>
      <w:r w:rsidRPr="00206A4A">
        <w:rPr>
          <w:b/>
        </w:rPr>
        <w:t>Art. 88.</w:t>
      </w:r>
      <w:r>
        <w:t xml:space="preserve"> Todas as despesas necessárias à execução dos serviços correrão exclusivamente por conta do contratado, incluindo, entre outras:</w:t>
      </w:r>
    </w:p>
    <w:p w:rsidR="00206A4A" w:rsidRDefault="00206A4A" w:rsidP="00101E8C">
      <w:pPr>
        <w:spacing w:before="120"/>
        <w:jc w:val="both"/>
      </w:pPr>
      <w:r>
        <w:t>I – disponibilização e manutenção da plataforma eletrônica;</w:t>
      </w:r>
    </w:p>
    <w:p w:rsidR="00206A4A" w:rsidRDefault="00206A4A" w:rsidP="00101E8C">
      <w:pPr>
        <w:spacing w:before="120"/>
        <w:jc w:val="both"/>
      </w:pPr>
      <w:r>
        <w:t>II – divulgação do leilão;</w:t>
      </w:r>
    </w:p>
    <w:p w:rsidR="00206A4A" w:rsidRDefault="00206A4A" w:rsidP="00101E8C">
      <w:pPr>
        <w:spacing w:before="120"/>
        <w:jc w:val="both"/>
      </w:pPr>
      <w:r>
        <w:t>III – produção de fotografias e vídeos;</w:t>
      </w:r>
    </w:p>
    <w:p w:rsidR="00206A4A" w:rsidRDefault="00206A4A" w:rsidP="00101E8C">
      <w:pPr>
        <w:spacing w:before="120"/>
        <w:jc w:val="both"/>
      </w:pPr>
      <w:r>
        <w:t>IV – hospedagem e armazenamento de dados;</w:t>
      </w:r>
    </w:p>
    <w:p w:rsidR="00206A4A" w:rsidRDefault="00206A4A" w:rsidP="00101E8C">
      <w:pPr>
        <w:spacing w:before="120"/>
        <w:jc w:val="both"/>
      </w:pPr>
      <w:r>
        <w:t>V – infraestrutura tecnológica;</w:t>
      </w:r>
    </w:p>
    <w:p w:rsidR="00206A4A" w:rsidRDefault="00206A4A" w:rsidP="00101E8C">
      <w:pPr>
        <w:spacing w:before="120"/>
        <w:jc w:val="both"/>
      </w:pPr>
      <w:r>
        <w:t>VI – mão de obra;</w:t>
      </w:r>
    </w:p>
    <w:p w:rsidR="00206A4A" w:rsidRDefault="00206A4A" w:rsidP="00101E8C">
      <w:pPr>
        <w:spacing w:before="120"/>
        <w:jc w:val="both"/>
      </w:pPr>
      <w:r>
        <w:t>VII – tributos, encargos trabalhistas, previdenciários e fiscais;</w:t>
      </w:r>
    </w:p>
    <w:p w:rsidR="00206A4A" w:rsidRDefault="00206A4A" w:rsidP="00101E8C">
      <w:pPr>
        <w:spacing w:before="120"/>
        <w:jc w:val="both"/>
      </w:pPr>
      <w:r>
        <w:t>VIII – seguros;</w:t>
      </w:r>
    </w:p>
    <w:p w:rsidR="00206A4A" w:rsidRDefault="00206A4A" w:rsidP="00101E8C">
      <w:pPr>
        <w:spacing w:before="120"/>
        <w:jc w:val="both"/>
      </w:pPr>
      <w:r>
        <w:t>IX – demais custos necessários à perfeita execução contratual.</w:t>
      </w:r>
    </w:p>
    <w:p w:rsidR="00206A4A" w:rsidRDefault="00206A4A" w:rsidP="00101E8C">
      <w:pPr>
        <w:spacing w:before="120"/>
        <w:jc w:val="both"/>
      </w:pPr>
    </w:p>
    <w:p w:rsidR="00206A4A" w:rsidRPr="009A6722" w:rsidRDefault="00206A4A" w:rsidP="00101E8C">
      <w:pPr>
        <w:spacing w:before="120"/>
        <w:jc w:val="center"/>
        <w:rPr>
          <w:b/>
        </w:rPr>
      </w:pPr>
      <w:r w:rsidRPr="009A6722">
        <w:rPr>
          <w:b/>
        </w:rPr>
        <w:t>CAPÍTULO XVIII</w:t>
      </w:r>
    </w:p>
    <w:p w:rsidR="00206A4A" w:rsidRPr="00206A4A" w:rsidRDefault="00206A4A" w:rsidP="00101E8C">
      <w:pPr>
        <w:spacing w:before="120"/>
        <w:jc w:val="both"/>
        <w:rPr>
          <w:b/>
        </w:rPr>
      </w:pPr>
      <w:r w:rsidRPr="00206A4A">
        <w:rPr>
          <w:b/>
        </w:rPr>
        <w:t>DA INTEGRIDADE, DA ÉTICA E DA PREVENÇÃO DE CONFLITOS DE INTERESSES</w:t>
      </w:r>
    </w:p>
    <w:p w:rsidR="00206A4A" w:rsidRPr="00206A4A" w:rsidRDefault="00206A4A" w:rsidP="00101E8C">
      <w:pPr>
        <w:spacing w:before="120"/>
        <w:jc w:val="both"/>
        <w:rPr>
          <w:b/>
        </w:rPr>
      </w:pPr>
    </w:p>
    <w:p w:rsidR="00206A4A" w:rsidRDefault="00206A4A" w:rsidP="00101E8C">
      <w:pPr>
        <w:spacing w:before="120"/>
        <w:jc w:val="both"/>
      </w:pPr>
      <w:r w:rsidRPr="00206A4A">
        <w:rPr>
          <w:b/>
        </w:rPr>
        <w:t>Art. 89.</w:t>
      </w:r>
      <w:r>
        <w:t xml:space="preserve"> O contratado deverá atuar com ética, boa-fé, imparcialidade, transparência e observância da legislação aplicável.</w:t>
      </w:r>
    </w:p>
    <w:p w:rsidR="00206A4A" w:rsidRDefault="00206A4A" w:rsidP="00101E8C">
      <w:pPr>
        <w:spacing w:before="120"/>
        <w:jc w:val="both"/>
      </w:pPr>
    </w:p>
    <w:p w:rsidR="00206A4A" w:rsidRDefault="00206A4A" w:rsidP="00101E8C">
      <w:pPr>
        <w:spacing w:before="120"/>
        <w:jc w:val="both"/>
      </w:pPr>
      <w:r w:rsidRPr="00206A4A">
        <w:rPr>
          <w:b/>
        </w:rPr>
        <w:t>Art. 90.</w:t>
      </w:r>
      <w:r>
        <w:t xml:space="preserve"> É vedado ao contratado:</w:t>
      </w:r>
    </w:p>
    <w:p w:rsidR="00206A4A" w:rsidRDefault="00206A4A" w:rsidP="00101E8C">
      <w:pPr>
        <w:spacing w:before="120"/>
        <w:jc w:val="both"/>
      </w:pPr>
      <w:r>
        <w:t>I – utilizar informações privilegiadas em benefício próprio ou de terceiros;</w:t>
      </w:r>
    </w:p>
    <w:p w:rsidR="00206A4A" w:rsidRDefault="00206A4A" w:rsidP="00101E8C">
      <w:pPr>
        <w:spacing w:before="120"/>
        <w:jc w:val="both"/>
      </w:pPr>
      <w:r>
        <w:t>II – praticar atos que restrinjam a competitividade;</w:t>
      </w:r>
    </w:p>
    <w:p w:rsidR="00206A4A" w:rsidRDefault="00206A4A" w:rsidP="00101E8C">
      <w:pPr>
        <w:spacing w:before="120"/>
        <w:jc w:val="both"/>
      </w:pPr>
      <w:r>
        <w:t>III – favorecer interessados;</w:t>
      </w:r>
    </w:p>
    <w:p w:rsidR="00206A4A" w:rsidRDefault="00206A4A" w:rsidP="00101E8C">
      <w:pPr>
        <w:spacing w:before="120"/>
        <w:jc w:val="both"/>
      </w:pPr>
      <w:r>
        <w:t>IV – manipular lances ou permitir sua manipulação;</w:t>
      </w:r>
    </w:p>
    <w:p w:rsidR="00206A4A" w:rsidRDefault="00206A4A" w:rsidP="00101E8C">
      <w:pPr>
        <w:spacing w:before="120"/>
        <w:jc w:val="both"/>
      </w:pPr>
      <w:r>
        <w:t>V – manter ajustes com participantes do leilão;</w:t>
      </w:r>
    </w:p>
    <w:p w:rsidR="00206A4A" w:rsidRDefault="00206A4A" w:rsidP="00101E8C">
      <w:pPr>
        <w:spacing w:before="120"/>
        <w:jc w:val="both"/>
      </w:pPr>
      <w:r>
        <w:t>VI – praticar atos incompatíveis com os princípios da Administração Pública.</w:t>
      </w:r>
    </w:p>
    <w:p w:rsidR="00206A4A" w:rsidRDefault="00206A4A" w:rsidP="00101E8C">
      <w:pPr>
        <w:spacing w:before="120"/>
        <w:jc w:val="both"/>
      </w:pPr>
    </w:p>
    <w:p w:rsidR="00206A4A" w:rsidRDefault="00206A4A" w:rsidP="00101E8C">
      <w:pPr>
        <w:spacing w:before="120"/>
        <w:jc w:val="both"/>
      </w:pPr>
      <w:r w:rsidRPr="00206A4A">
        <w:rPr>
          <w:b/>
        </w:rPr>
        <w:t>Art. 91.</w:t>
      </w:r>
      <w:r>
        <w:t xml:space="preserve"> O contratado deverá comunicar imediatamente à Administração qualquer situação que possa caracterizar conflito de interesses.</w:t>
      </w:r>
    </w:p>
    <w:p w:rsidR="00206A4A" w:rsidRDefault="00206A4A" w:rsidP="00101E8C">
      <w:pPr>
        <w:spacing w:before="120"/>
        <w:jc w:val="both"/>
      </w:pPr>
    </w:p>
    <w:p w:rsidR="00206A4A" w:rsidRDefault="00206A4A" w:rsidP="00101E8C">
      <w:pPr>
        <w:spacing w:before="120"/>
        <w:jc w:val="both"/>
      </w:pPr>
      <w:r w:rsidRPr="00206A4A">
        <w:rPr>
          <w:b/>
        </w:rPr>
        <w:t>Parágrafo único.</w:t>
      </w:r>
      <w:r>
        <w:t xml:space="preserve"> Verificada situação que comprometa a imparcialidade da execução, a Administração adotará as medidas necessárias à preservação da lisura do procedimento.</w:t>
      </w:r>
    </w:p>
    <w:p w:rsidR="00206A4A" w:rsidRDefault="00206A4A" w:rsidP="00101E8C">
      <w:pPr>
        <w:spacing w:before="120"/>
        <w:jc w:val="both"/>
      </w:pPr>
    </w:p>
    <w:p w:rsidR="00206A4A" w:rsidRPr="009A6722" w:rsidRDefault="00206A4A" w:rsidP="00101E8C">
      <w:pPr>
        <w:spacing w:before="120"/>
        <w:jc w:val="center"/>
        <w:rPr>
          <w:b/>
        </w:rPr>
      </w:pPr>
      <w:r w:rsidRPr="009A6722">
        <w:rPr>
          <w:b/>
        </w:rPr>
        <w:t>CAPÍTULO XIX</w:t>
      </w:r>
    </w:p>
    <w:p w:rsidR="00206A4A" w:rsidRPr="00206A4A" w:rsidRDefault="00206A4A" w:rsidP="00101E8C">
      <w:pPr>
        <w:spacing w:before="120"/>
        <w:jc w:val="both"/>
        <w:rPr>
          <w:b/>
        </w:rPr>
      </w:pPr>
      <w:r w:rsidRPr="00206A4A">
        <w:rPr>
          <w:b/>
        </w:rPr>
        <w:t>DA SUSPENSÃO E DO DESCREDENCIAMENTO</w:t>
      </w:r>
    </w:p>
    <w:p w:rsidR="00206A4A" w:rsidRPr="00206A4A" w:rsidRDefault="00206A4A" w:rsidP="00101E8C">
      <w:pPr>
        <w:spacing w:before="120"/>
        <w:jc w:val="both"/>
        <w:rPr>
          <w:b/>
        </w:rPr>
      </w:pPr>
      <w:r w:rsidRPr="00206A4A">
        <w:rPr>
          <w:b/>
        </w:rPr>
        <w:t>Seção I</w:t>
      </w:r>
    </w:p>
    <w:p w:rsidR="00206A4A" w:rsidRPr="00206A4A" w:rsidRDefault="00206A4A" w:rsidP="00101E8C">
      <w:pPr>
        <w:spacing w:before="120"/>
        <w:jc w:val="both"/>
        <w:rPr>
          <w:b/>
        </w:rPr>
      </w:pPr>
      <w:r w:rsidRPr="00206A4A">
        <w:rPr>
          <w:b/>
        </w:rPr>
        <w:t>Da Suspensão</w:t>
      </w:r>
    </w:p>
    <w:p w:rsidR="00206A4A" w:rsidRPr="00206A4A" w:rsidRDefault="00206A4A" w:rsidP="00101E8C">
      <w:pPr>
        <w:spacing w:before="120"/>
        <w:jc w:val="both"/>
        <w:rPr>
          <w:b/>
        </w:rPr>
      </w:pPr>
    </w:p>
    <w:p w:rsidR="00206A4A" w:rsidRDefault="00206A4A" w:rsidP="00101E8C">
      <w:pPr>
        <w:spacing w:before="120"/>
        <w:jc w:val="both"/>
      </w:pPr>
      <w:r w:rsidRPr="00206A4A">
        <w:rPr>
          <w:b/>
        </w:rPr>
        <w:t>Art. 92.</w:t>
      </w:r>
      <w:r>
        <w:t xml:space="preserve"> O credenciado poderá ter sua participação suspensa, cautelar ou temporariamente, mediante decisão motivada da autoridade competente, quando houver indícios de irregularidade que possam comprometer a regularidade das futuras contratações.</w:t>
      </w:r>
    </w:p>
    <w:p w:rsidR="00206A4A" w:rsidRDefault="00206A4A" w:rsidP="00101E8C">
      <w:pPr>
        <w:spacing w:before="120"/>
        <w:jc w:val="both"/>
      </w:pPr>
      <w:r>
        <w:t>§1º A suspensão cautelar será excepcional e observará os princípios da proporcionalidade, motivação, contraditório e ampla defesa.</w:t>
      </w:r>
    </w:p>
    <w:p w:rsidR="00206A4A" w:rsidRDefault="00206A4A" w:rsidP="00101E8C">
      <w:pPr>
        <w:spacing w:before="120"/>
        <w:jc w:val="both"/>
      </w:pPr>
      <w:r>
        <w:t>§2º Durante a suspensão o credenciado permanecerá inscrito no Cadastro Municipal de Leiloeiros Credenciados, porém não poderá ser convocado para novas contratações.</w:t>
      </w:r>
    </w:p>
    <w:p w:rsidR="00206A4A" w:rsidRDefault="00206A4A" w:rsidP="00101E8C">
      <w:pPr>
        <w:spacing w:before="120"/>
        <w:jc w:val="both"/>
      </w:pPr>
      <w:r>
        <w:t>§3º A suspensão não prejudicará a conclusão das contratações já iniciadas, salvo decisão fundamentada em sentido diverso.</w:t>
      </w:r>
    </w:p>
    <w:p w:rsidR="00206A4A" w:rsidRDefault="00206A4A" w:rsidP="00101E8C">
      <w:pPr>
        <w:spacing w:before="120"/>
        <w:jc w:val="both"/>
      </w:pPr>
    </w:p>
    <w:p w:rsidR="00206A4A" w:rsidRPr="00206A4A" w:rsidRDefault="00206A4A" w:rsidP="00101E8C">
      <w:pPr>
        <w:spacing w:before="120"/>
        <w:jc w:val="both"/>
        <w:rPr>
          <w:b/>
        </w:rPr>
      </w:pPr>
      <w:r w:rsidRPr="00206A4A">
        <w:rPr>
          <w:b/>
        </w:rPr>
        <w:t>Seção II</w:t>
      </w:r>
    </w:p>
    <w:p w:rsidR="00206A4A" w:rsidRPr="00206A4A" w:rsidRDefault="00206A4A" w:rsidP="00101E8C">
      <w:pPr>
        <w:spacing w:before="120"/>
        <w:jc w:val="both"/>
        <w:rPr>
          <w:b/>
        </w:rPr>
      </w:pPr>
      <w:r w:rsidRPr="00206A4A">
        <w:rPr>
          <w:b/>
        </w:rPr>
        <w:t>Do Descredenciamento</w:t>
      </w:r>
    </w:p>
    <w:p w:rsidR="00206A4A" w:rsidRPr="00206A4A" w:rsidRDefault="00206A4A" w:rsidP="00101E8C">
      <w:pPr>
        <w:spacing w:before="120"/>
        <w:jc w:val="both"/>
        <w:rPr>
          <w:b/>
        </w:rPr>
      </w:pPr>
    </w:p>
    <w:p w:rsidR="00206A4A" w:rsidRDefault="00206A4A" w:rsidP="00101E8C">
      <w:pPr>
        <w:spacing w:before="120"/>
        <w:jc w:val="both"/>
      </w:pPr>
      <w:r w:rsidRPr="00206A4A">
        <w:rPr>
          <w:b/>
        </w:rPr>
        <w:lastRenderedPageBreak/>
        <w:t xml:space="preserve">Art. 93. </w:t>
      </w:r>
      <w:r>
        <w:t>O descredenciamento poderá ocorrer:</w:t>
      </w:r>
    </w:p>
    <w:p w:rsidR="00206A4A" w:rsidRDefault="00206A4A" w:rsidP="00101E8C">
      <w:pPr>
        <w:spacing w:before="120"/>
        <w:jc w:val="both"/>
      </w:pPr>
      <w:r>
        <w:t>I – por solicitação do próprio credenciado;</w:t>
      </w:r>
    </w:p>
    <w:p w:rsidR="00206A4A" w:rsidRDefault="00206A4A" w:rsidP="00101E8C">
      <w:pPr>
        <w:spacing w:before="120"/>
        <w:jc w:val="both"/>
      </w:pPr>
      <w:r>
        <w:t>II – pela perda superveniente das condições de habilitação;</w:t>
      </w:r>
    </w:p>
    <w:p w:rsidR="00206A4A" w:rsidRDefault="00206A4A" w:rsidP="00101E8C">
      <w:pPr>
        <w:spacing w:before="120"/>
        <w:jc w:val="both"/>
      </w:pPr>
      <w:r>
        <w:t>III – pelo descumprimento das obrigações previstas neste Edital;</w:t>
      </w:r>
    </w:p>
    <w:p w:rsidR="00206A4A" w:rsidRDefault="00206A4A" w:rsidP="00101E8C">
      <w:pPr>
        <w:spacing w:before="120"/>
        <w:jc w:val="both"/>
      </w:pPr>
      <w:r>
        <w:t>IV – em decorrência da aplicação das sanções previstas na Lei Federal nº 14.133/2021;</w:t>
      </w:r>
    </w:p>
    <w:p w:rsidR="00206A4A" w:rsidRDefault="00206A4A" w:rsidP="00101E8C">
      <w:pPr>
        <w:spacing w:before="120"/>
        <w:jc w:val="both"/>
      </w:pPr>
      <w:r>
        <w:t>V – por outras hipóteses previstas na legislação.</w:t>
      </w:r>
    </w:p>
    <w:p w:rsidR="00206A4A" w:rsidRDefault="00206A4A" w:rsidP="00101E8C">
      <w:pPr>
        <w:spacing w:before="120"/>
        <w:jc w:val="both"/>
      </w:pPr>
    </w:p>
    <w:p w:rsidR="00206A4A" w:rsidRDefault="00206A4A" w:rsidP="00101E8C">
      <w:pPr>
        <w:spacing w:before="120"/>
        <w:jc w:val="both"/>
      </w:pPr>
      <w:r w:rsidRPr="00206A4A">
        <w:rPr>
          <w:b/>
        </w:rPr>
        <w:t>Art. 94.</w:t>
      </w:r>
      <w:r>
        <w:t xml:space="preserve"> O pedido voluntário de descredenciamento deverá ser formulado por escrito.</w:t>
      </w:r>
    </w:p>
    <w:p w:rsidR="00206A4A" w:rsidRDefault="00206A4A" w:rsidP="00101E8C">
      <w:pPr>
        <w:spacing w:before="120"/>
        <w:jc w:val="both"/>
      </w:pPr>
      <w:r w:rsidRPr="00A431F9">
        <w:rPr>
          <w:b/>
        </w:rPr>
        <w:t>Parágrafo único</w:t>
      </w:r>
      <w:r>
        <w:t>. O descredenciamento voluntário não exonera o contratado das obrigações assumidas nas contratações em andamento, salvo autorização expressa da Administração.</w:t>
      </w:r>
    </w:p>
    <w:p w:rsidR="00206A4A" w:rsidRDefault="00206A4A" w:rsidP="00101E8C">
      <w:pPr>
        <w:spacing w:before="120"/>
        <w:jc w:val="both"/>
      </w:pPr>
    </w:p>
    <w:p w:rsidR="00206A4A" w:rsidRDefault="00206A4A" w:rsidP="00101E8C">
      <w:pPr>
        <w:spacing w:before="120"/>
        <w:jc w:val="both"/>
      </w:pPr>
      <w:r w:rsidRPr="00206A4A">
        <w:rPr>
          <w:b/>
        </w:rPr>
        <w:t>Art. 95.</w:t>
      </w:r>
      <w:r>
        <w:t xml:space="preserve"> O descredenciamento será precedido de processo administrativo, assegurados o contraditório e a ampla defesa.</w:t>
      </w:r>
    </w:p>
    <w:p w:rsidR="00206A4A" w:rsidRDefault="00206A4A" w:rsidP="00101E8C">
      <w:pPr>
        <w:spacing w:before="120"/>
        <w:jc w:val="both"/>
      </w:pPr>
    </w:p>
    <w:p w:rsidR="00206A4A" w:rsidRPr="00206A4A" w:rsidRDefault="00206A4A" w:rsidP="00101E8C">
      <w:pPr>
        <w:spacing w:before="120"/>
        <w:jc w:val="center"/>
        <w:rPr>
          <w:b/>
        </w:rPr>
      </w:pPr>
      <w:r w:rsidRPr="00206A4A">
        <w:rPr>
          <w:b/>
        </w:rPr>
        <w:t>CAPÍTULO XX</w:t>
      </w:r>
    </w:p>
    <w:p w:rsidR="00206A4A" w:rsidRPr="00206A4A" w:rsidRDefault="00206A4A" w:rsidP="00101E8C">
      <w:pPr>
        <w:spacing w:before="120"/>
        <w:jc w:val="both"/>
        <w:rPr>
          <w:b/>
        </w:rPr>
      </w:pPr>
      <w:r w:rsidRPr="00206A4A">
        <w:rPr>
          <w:b/>
        </w:rPr>
        <w:t>DAS INFRAÇÕES E DAS SANÇÕES ADMINISTRATIVAS</w:t>
      </w:r>
    </w:p>
    <w:p w:rsidR="00206A4A" w:rsidRPr="00206A4A" w:rsidRDefault="00206A4A" w:rsidP="00101E8C">
      <w:pPr>
        <w:spacing w:before="120"/>
        <w:jc w:val="both"/>
        <w:rPr>
          <w:b/>
        </w:rPr>
      </w:pPr>
      <w:r w:rsidRPr="00206A4A">
        <w:rPr>
          <w:b/>
        </w:rPr>
        <w:t>Seção I</w:t>
      </w:r>
    </w:p>
    <w:p w:rsidR="00206A4A" w:rsidRPr="00206A4A" w:rsidRDefault="00206A4A" w:rsidP="00101E8C">
      <w:pPr>
        <w:spacing w:before="120"/>
        <w:jc w:val="both"/>
        <w:rPr>
          <w:b/>
        </w:rPr>
      </w:pPr>
      <w:r w:rsidRPr="00206A4A">
        <w:rPr>
          <w:b/>
        </w:rPr>
        <w:t>Das Infrações</w:t>
      </w:r>
    </w:p>
    <w:p w:rsidR="00206A4A" w:rsidRDefault="00206A4A" w:rsidP="00101E8C">
      <w:pPr>
        <w:spacing w:before="120"/>
        <w:jc w:val="both"/>
      </w:pPr>
    </w:p>
    <w:p w:rsidR="00206A4A" w:rsidRDefault="00206A4A" w:rsidP="00101E8C">
      <w:pPr>
        <w:spacing w:before="120"/>
        <w:jc w:val="both"/>
      </w:pPr>
      <w:r w:rsidRPr="00206A4A">
        <w:rPr>
          <w:b/>
        </w:rPr>
        <w:t>Art. 96.</w:t>
      </w:r>
      <w:r>
        <w:t xml:space="preserve"> Constitui infração administrativa toda ação ou omissão que viole as disposições deste Edital, do Instrumento de Contratação ou da Lei Federal nº 14.133/2021.</w:t>
      </w:r>
    </w:p>
    <w:p w:rsidR="00206A4A" w:rsidRDefault="00206A4A" w:rsidP="00101E8C">
      <w:pPr>
        <w:spacing w:before="120"/>
        <w:jc w:val="both"/>
      </w:pPr>
    </w:p>
    <w:p w:rsidR="00206A4A" w:rsidRPr="00206A4A" w:rsidRDefault="00206A4A" w:rsidP="00101E8C">
      <w:pPr>
        <w:spacing w:before="120"/>
        <w:jc w:val="both"/>
        <w:rPr>
          <w:b/>
        </w:rPr>
      </w:pPr>
      <w:r w:rsidRPr="00206A4A">
        <w:rPr>
          <w:b/>
        </w:rPr>
        <w:t>Seção II</w:t>
      </w:r>
    </w:p>
    <w:p w:rsidR="00206A4A" w:rsidRPr="00206A4A" w:rsidRDefault="00206A4A" w:rsidP="00101E8C">
      <w:pPr>
        <w:spacing w:before="120"/>
        <w:jc w:val="both"/>
        <w:rPr>
          <w:b/>
        </w:rPr>
      </w:pPr>
      <w:r w:rsidRPr="00206A4A">
        <w:rPr>
          <w:b/>
        </w:rPr>
        <w:t>Das Sanções</w:t>
      </w:r>
    </w:p>
    <w:p w:rsidR="00206A4A" w:rsidRPr="00206A4A" w:rsidRDefault="00206A4A" w:rsidP="00101E8C">
      <w:pPr>
        <w:spacing w:before="120"/>
        <w:jc w:val="both"/>
        <w:rPr>
          <w:b/>
        </w:rPr>
      </w:pPr>
    </w:p>
    <w:p w:rsidR="00206A4A" w:rsidRDefault="00206A4A" w:rsidP="00101E8C">
      <w:pPr>
        <w:spacing w:before="120"/>
        <w:jc w:val="both"/>
      </w:pPr>
      <w:r w:rsidRPr="00206A4A">
        <w:rPr>
          <w:b/>
        </w:rPr>
        <w:t>Art. 97.</w:t>
      </w:r>
      <w:r>
        <w:t xml:space="preserve"> Pela prática de infração administrativa poderão ser aplicadas, observados o devido processo legal, o contraditório e a ampla defesa, as sanções previstas na Lei Federal nº 14.133/2021.</w:t>
      </w:r>
    </w:p>
    <w:p w:rsidR="00206A4A" w:rsidRDefault="00206A4A" w:rsidP="00101E8C">
      <w:pPr>
        <w:spacing w:before="120"/>
        <w:jc w:val="both"/>
      </w:pPr>
    </w:p>
    <w:p w:rsidR="00206A4A" w:rsidRDefault="00206A4A" w:rsidP="00101E8C">
      <w:pPr>
        <w:spacing w:before="120"/>
        <w:jc w:val="both"/>
      </w:pPr>
      <w:r w:rsidRPr="00206A4A">
        <w:rPr>
          <w:b/>
        </w:rPr>
        <w:t>Parágrafo único.</w:t>
      </w:r>
      <w:r>
        <w:t xml:space="preserve"> A aplicação das sanções observará os princípios da proporcionalidade, razoabilidade e individualização da pena.</w:t>
      </w:r>
    </w:p>
    <w:p w:rsidR="00206A4A" w:rsidRDefault="00206A4A" w:rsidP="00101E8C">
      <w:pPr>
        <w:spacing w:before="120"/>
        <w:jc w:val="both"/>
      </w:pPr>
    </w:p>
    <w:p w:rsidR="00206A4A" w:rsidRDefault="00206A4A" w:rsidP="00101E8C">
      <w:pPr>
        <w:spacing w:before="120"/>
        <w:jc w:val="both"/>
      </w:pPr>
      <w:r w:rsidRPr="00206A4A">
        <w:rPr>
          <w:b/>
        </w:rPr>
        <w:t>Art. 98.</w:t>
      </w:r>
      <w:r>
        <w:t xml:space="preserve"> Na aplicação das sanções serão considerados, entre outros:</w:t>
      </w:r>
    </w:p>
    <w:p w:rsidR="00206A4A" w:rsidRDefault="00206A4A" w:rsidP="00101E8C">
      <w:pPr>
        <w:spacing w:before="120"/>
        <w:jc w:val="both"/>
      </w:pPr>
      <w:r>
        <w:lastRenderedPageBreak/>
        <w:t>I – natureza da infração;</w:t>
      </w:r>
    </w:p>
    <w:p w:rsidR="00206A4A" w:rsidRDefault="00206A4A" w:rsidP="00101E8C">
      <w:pPr>
        <w:spacing w:before="120"/>
        <w:jc w:val="both"/>
      </w:pPr>
      <w:r>
        <w:t>II – extensão do dano causado;</w:t>
      </w:r>
    </w:p>
    <w:p w:rsidR="00206A4A" w:rsidRDefault="00206A4A" w:rsidP="00101E8C">
      <w:pPr>
        <w:spacing w:before="120"/>
        <w:jc w:val="both"/>
      </w:pPr>
      <w:r>
        <w:t>III – vantagem obtida;</w:t>
      </w:r>
    </w:p>
    <w:p w:rsidR="00206A4A" w:rsidRDefault="00206A4A" w:rsidP="00101E8C">
      <w:pPr>
        <w:spacing w:before="120"/>
        <w:jc w:val="both"/>
      </w:pPr>
      <w:r>
        <w:t>IV – antecedentes do infrator;</w:t>
      </w:r>
    </w:p>
    <w:p w:rsidR="00206A4A" w:rsidRDefault="00206A4A" w:rsidP="00101E8C">
      <w:pPr>
        <w:spacing w:before="120"/>
        <w:jc w:val="both"/>
      </w:pPr>
      <w:r>
        <w:t>V – colaboração na apuração dos fatos;</w:t>
      </w:r>
    </w:p>
    <w:p w:rsidR="00206A4A" w:rsidRDefault="00206A4A" w:rsidP="00101E8C">
      <w:pPr>
        <w:spacing w:before="120"/>
        <w:jc w:val="both"/>
      </w:pPr>
      <w:r>
        <w:t>VI – circunstâncias agravantes e atenuantes.</w:t>
      </w:r>
    </w:p>
    <w:p w:rsidR="00206A4A" w:rsidRDefault="00206A4A" w:rsidP="00101E8C">
      <w:pPr>
        <w:spacing w:before="120"/>
        <w:jc w:val="both"/>
      </w:pPr>
    </w:p>
    <w:p w:rsidR="00206A4A" w:rsidRDefault="00206A4A" w:rsidP="00101E8C">
      <w:pPr>
        <w:spacing w:before="120"/>
        <w:jc w:val="both"/>
      </w:pPr>
      <w:r w:rsidRPr="00206A4A">
        <w:rPr>
          <w:b/>
        </w:rPr>
        <w:t>Art. 99</w:t>
      </w:r>
      <w:r>
        <w:t>. A aplicação de sanção não afasta o dever de reparar os danos eventualmente causados à Administração ou a terceiros.</w:t>
      </w:r>
    </w:p>
    <w:p w:rsidR="00206A4A" w:rsidRDefault="00206A4A" w:rsidP="00101E8C">
      <w:pPr>
        <w:spacing w:before="120"/>
        <w:jc w:val="both"/>
      </w:pPr>
    </w:p>
    <w:p w:rsidR="00206A4A" w:rsidRPr="00206A4A" w:rsidRDefault="00206A4A" w:rsidP="00101E8C">
      <w:pPr>
        <w:spacing w:before="120"/>
        <w:jc w:val="center"/>
        <w:rPr>
          <w:b/>
        </w:rPr>
      </w:pPr>
      <w:r w:rsidRPr="00206A4A">
        <w:rPr>
          <w:b/>
        </w:rPr>
        <w:t>CAPÍTULO XXI</w:t>
      </w:r>
    </w:p>
    <w:p w:rsidR="00206A4A" w:rsidRPr="00206A4A" w:rsidRDefault="00206A4A" w:rsidP="00101E8C">
      <w:pPr>
        <w:spacing w:before="120"/>
        <w:jc w:val="both"/>
        <w:rPr>
          <w:b/>
        </w:rPr>
      </w:pPr>
      <w:r w:rsidRPr="00206A4A">
        <w:rPr>
          <w:b/>
        </w:rPr>
        <w:t>DOS RECURSOS ADMINISTRATIVOS</w:t>
      </w:r>
    </w:p>
    <w:p w:rsidR="00206A4A" w:rsidRPr="00206A4A" w:rsidRDefault="00206A4A" w:rsidP="00101E8C">
      <w:pPr>
        <w:spacing w:before="120"/>
        <w:jc w:val="both"/>
        <w:rPr>
          <w:b/>
        </w:rPr>
      </w:pPr>
    </w:p>
    <w:p w:rsidR="00206A4A" w:rsidRDefault="00206A4A" w:rsidP="00101E8C">
      <w:pPr>
        <w:spacing w:before="120"/>
        <w:jc w:val="both"/>
      </w:pPr>
      <w:r w:rsidRPr="00206A4A">
        <w:rPr>
          <w:b/>
        </w:rPr>
        <w:t>Art. 100.</w:t>
      </w:r>
      <w:r>
        <w:t xml:space="preserve"> Dos atos praticados no âmbito deste credenciamento caberão os recursos previstos na Lei Federal nº 14.133/2021.</w:t>
      </w:r>
    </w:p>
    <w:p w:rsidR="00206A4A" w:rsidRDefault="00206A4A" w:rsidP="00101E8C">
      <w:pPr>
        <w:spacing w:before="120"/>
        <w:jc w:val="both"/>
      </w:pPr>
      <w:r w:rsidRPr="00206A4A">
        <w:rPr>
          <w:b/>
        </w:rPr>
        <w:t>Art. 101</w:t>
      </w:r>
      <w:r>
        <w:t>. Os recursos serão dirigidos à autoridade competente, processados na forma da legislação aplicável e terão efeito nos limites legalmente previstos.</w:t>
      </w:r>
    </w:p>
    <w:p w:rsidR="00206A4A" w:rsidRDefault="00206A4A" w:rsidP="00101E8C">
      <w:pPr>
        <w:spacing w:before="120"/>
        <w:jc w:val="both"/>
      </w:pPr>
    </w:p>
    <w:p w:rsidR="00206A4A" w:rsidRDefault="00206A4A" w:rsidP="00101E8C">
      <w:pPr>
        <w:spacing w:before="120"/>
        <w:jc w:val="both"/>
      </w:pPr>
      <w:r w:rsidRPr="00206A4A">
        <w:rPr>
          <w:b/>
        </w:rPr>
        <w:t>Art. 102</w:t>
      </w:r>
      <w:r>
        <w:t>. As comunicações processuais poderão ocorrer por meio eletrônico, observado o endereço informado pelo credenciado.</w:t>
      </w:r>
    </w:p>
    <w:p w:rsidR="00206A4A" w:rsidRDefault="00206A4A" w:rsidP="00101E8C">
      <w:pPr>
        <w:spacing w:before="120"/>
        <w:jc w:val="both"/>
      </w:pPr>
    </w:p>
    <w:p w:rsidR="00206A4A" w:rsidRPr="00206A4A" w:rsidRDefault="00206A4A" w:rsidP="00101E8C">
      <w:pPr>
        <w:spacing w:before="120"/>
        <w:jc w:val="center"/>
        <w:rPr>
          <w:b/>
        </w:rPr>
      </w:pPr>
      <w:r w:rsidRPr="00206A4A">
        <w:rPr>
          <w:b/>
        </w:rPr>
        <w:t>CAPÍTULO XXII</w:t>
      </w:r>
    </w:p>
    <w:p w:rsidR="00206A4A" w:rsidRPr="00206A4A" w:rsidRDefault="00206A4A" w:rsidP="00101E8C">
      <w:pPr>
        <w:spacing w:before="120"/>
        <w:jc w:val="both"/>
        <w:rPr>
          <w:b/>
        </w:rPr>
      </w:pPr>
      <w:r w:rsidRPr="00206A4A">
        <w:rPr>
          <w:b/>
        </w:rPr>
        <w:t>DA TRANSPARÊNCIA E DA PUBLICIDADE</w:t>
      </w:r>
    </w:p>
    <w:p w:rsidR="00206A4A" w:rsidRPr="00206A4A" w:rsidRDefault="00206A4A" w:rsidP="00101E8C">
      <w:pPr>
        <w:spacing w:before="120"/>
        <w:jc w:val="both"/>
        <w:rPr>
          <w:b/>
        </w:rPr>
      </w:pPr>
      <w:r w:rsidRPr="00206A4A">
        <w:rPr>
          <w:b/>
        </w:rPr>
        <w:t>Seção I</w:t>
      </w:r>
    </w:p>
    <w:p w:rsidR="00206A4A" w:rsidRPr="00206A4A" w:rsidRDefault="00206A4A" w:rsidP="00101E8C">
      <w:pPr>
        <w:spacing w:before="120"/>
        <w:jc w:val="both"/>
        <w:rPr>
          <w:b/>
        </w:rPr>
      </w:pPr>
      <w:r w:rsidRPr="00206A4A">
        <w:rPr>
          <w:b/>
        </w:rPr>
        <w:t>Da Transparência</w:t>
      </w:r>
    </w:p>
    <w:p w:rsidR="00206A4A" w:rsidRPr="00206A4A" w:rsidRDefault="00206A4A" w:rsidP="00101E8C">
      <w:pPr>
        <w:spacing w:before="120"/>
        <w:jc w:val="both"/>
        <w:rPr>
          <w:b/>
        </w:rPr>
      </w:pPr>
    </w:p>
    <w:p w:rsidR="00206A4A" w:rsidRDefault="00206A4A" w:rsidP="00101E8C">
      <w:pPr>
        <w:spacing w:before="120"/>
        <w:jc w:val="both"/>
      </w:pPr>
      <w:r w:rsidRPr="00206A4A">
        <w:rPr>
          <w:b/>
        </w:rPr>
        <w:t xml:space="preserve">Art. 103. </w:t>
      </w:r>
      <w:r>
        <w:t>O Município manterá disponíveis em seu Portal da Transparência ou sítio eletrônico oficial, sempre que possível:</w:t>
      </w:r>
    </w:p>
    <w:p w:rsidR="00206A4A" w:rsidRDefault="00206A4A" w:rsidP="00101E8C">
      <w:pPr>
        <w:spacing w:before="120"/>
        <w:jc w:val="both"/>
      </w:pPr>
    </w:p>
    <w:p w:rsidR="00206A4A" w:rsidRDefault="00206A4A" w:rsidP="00101E8C">
      <w:pPr>
        <w:spacing w:before="120"/>
        <w:jc w:val="both"/>
      </w:pPr>
      <w:r>
        <w:t>I – o Edital e seus anexos;</w:t>
      </w:r>
    </w:p>
    <w:p w:rsidR="00206A4A" w:rsidRDefault="00206A4A" w:rsidP="00101E8C">
      <w:pPr>
        <w:spacing w:before="120"/>
        <w:jc w:val="both"/>
      </w:pPr>
      <w:r>
        <w:t>II – a relação dos credenciados;</w:t>
      </w:r>
    </w:p>
    <w:p w:rsidR="00206A4A" w:rsidRDefault="00206A4A" w:rsidP="00101E8C">
      <w:pPr>
        <w:spacing w:before="120"/>
        <w:jc w:val="both"/>
      </w:pPr>
      <w:r>
        <w:t>III – o Cadastro de Distribuição das Contratações;</w:t>
      </w:r>
    </w:p>
    <w:p w:rsidR="00206A4A" w:rsidRDefault="00206A4A" w:rsidP="00101E8C">
      <w:pPr>
        <w:spacing w:before="120"/>
        <w:jc w:val="both"/>
      </w:pPr>
      <w:r>
        <w:t>IV – os atos de convocação;</w:t>
      </w:r>
    </w:p>
    <w:p w:rsidR="00206A4A" w:rsidRDefault="00206A4A" w:rsidP="00101E8C">
      <w:pPr>
        <w:spacing w:before="120"/>
        <w:jc w:val="both"/>
      </w:pPr>
      <w:r>
        <w:lastRenderedPageBreak/>
        <w:t>V – os resultados dos leilões;</w:t>
      </w:r>
    </w:p>
    <w:p w:rsidR="00206A4A" w:rsidRDefault="00206A4A" w:rsidP="00101E8C">
      <w:pPr>
        <w:spacing w:before="120"/>
        <w:jc w:val="both"/>
      </w:pPr>
      <w:r>
        <w:t>VI – os atos de homologação;</w:t>
      </w:r>
    </w:p>
    <w:p w:rsidR="00206A4A" w:rsidRDefault="00206A4A" w:rsidP="00101E8C">
      <w:pPr>
        <w:spacing w:before="120"/>
        <w:jc w:val="both"/>
      </w:pPr>
      <w:r>
        <w:t>VII – outras informações cuja divulgação seja exigida pela legislação.</w:t>
      </w:r>
    </w:p>
    <w:p w:rsidR="00206A4A" w:rsidRDefault="00206A4A" w:rsidP="00101E8C">
      <w:pPr>
        <w:spacing w:before="120"/>
        <w:jc w:val="both"/>
      </w:pPr>
    </w:p>
    <w:p w:rsidR="00206A4A" w:rsidRDefault="00206A4A" w:rsidP="00101E8C">
      <w:pPr>
        <w:spacing w:before="120"/>
        <w:jc w:val="both"/>
      </w:pPr>
      <w:r w:rsidRPr="00206A4A">
        <w:rPr>
          <w:b/>
        </w:rPr>
        <w:t>Parágrafo único.</w:t>
      </w:r>
      <w:r>
        <w:t xml:space="preserve"> A divulgação observará a Lei Geral de Proteção de Dados Pessoais, preservando as informações protegidas por sigilo legal.</w:t>
      </w:r>
    </w:p>
    <w:p w:rsidR="00206A4A" w:rsidRDefault="00206A4A" w:rsidP="00101E8C">
      <w:pPr>
        <w:spacing w:before="120"/>
        <w:jc w:val="both"/>
      </w:pPr>
    </w:p>
    <w:p w:rsidR="00206A4A" w:rsidRPr="00206A4A" w:rsidRDefault="00206A4A" w:rsidP="00101E8C">
      <w:pPr>
        <w:spacing w:before="120"/>
        <w:jc w:val="both"/>
        <w:rPr>
          <w:b/>
        </w:rPr>
      </w:pPr>
      <w:r w:rsidRPr="00206A4A">
        <w:rPr>
          <w:b/>
        </w:rPr>
        <w:t>Seção II</w:t>
      </w:r>
    </w:p>
    <w:p w:rsidR="00206A4A" w:rsidRPr="00206A4A" w:rsidRDefault="00206A4A" w:rsidP="00101E8C">
      <w:pPr>
        <w:spacing w:before="120"/>
        <w:jc w:val="both"/>
        <w:rPr>
          <w:b/>
        </w:rPr>
      </w:pPr>
      <w:r w:rsidRPr="00206A4A">
        <w:rPr>
          <w:b/>
        </w:rPr>
        <w:t>Das Comunicações Eletrônicas</w:t>
      </w:r>
    </w:p>
    <w:p w:rsidR="00206A4A" w:rsidRPr="00206A4A" w:rsidRDefault="00206A4A" w:rsidP="00101E8C">
      <w:pPr>
        <w:spacing w:before="120"/>
        <w:jc w:val="both"/>
        <w:rPr>
          <w:b/>
        </w:rPr>
      </w:pPr>
    </w:p>
    <w:p w:rsidR="00206A4A" w:rsidRDefault="00206A4A" w:rsidP="00101E8C">
      <w:pPr>
        <w:spacing w:before="120"/>
        <w:jc w:val="both"/>
      </w:pPr>
      <w:r w:rsidRPr="00206A4A">
        <w:rPr>
          <w:b/>
        </w:rPr>
        <w:t>Art. 104</w:t>
      </w:r>
      <w:r>
        <w:t>. Os atos praticados no âmbito deste credenciamento poderão ser comunicados por meio eletrônico, competindo ao credenciado manter atualizados seus dados cadastrais.</w:t>
      </w:r>
    </w:p>
    <w:p w:rsidR="00206A4A" w:rsidRDefault="00206A4A" w:rsidP="00101E8C">
      <w:pPr>
        <w:spacing w:before="120"/>
        <w:jc w:val="both"/>
      </w:pPr>
    </w:p>
    <w:p w:rsidR="00206A4A" w:rsidRPr="00206A4A" w:rsidRDefault="00206A4A" w:rsidP="00101E8C">
      <w:pPr>
        <w:spacing w:before="120"/>
        <w:jc w:val="both"/>
        <w:rPr>
          <w:b/>
        </w:rPr>
      </w:pPr>
      <w:r w:rsidRPr="00206A4A">
        <w:rPr>
          <w:b/>
        </w:rPr>
        <w:t>CAPÍTULO XXIII</w:t>
      </w:r>
    </w:p>
    <w:p w:rsidR="00206A4A" w:rsidRPr="00206A4A" w:rsidRDefault="00206A4A" w:rsidP="00101E8C">
      <w:pPr>
        <w:spacing w:before="120"/>
        <w:jc w:val="both"/>
        <w:rPr>
          <w:b/>
        </w:rPr>
      </w:pPr>
      <w:r w:rsidRPr="00206A4A">
        <w:rPr>
          <w:b/>
        </w:rPr>
        <w:t>DAS DISPOSIÇÕES FINAIS</w:t>
      </w:r>
    </w:p>
    <w:p w:rsidR="00206A4A" w:rsidRPr="00206A4A" w:rsidRDefault="00206A4A" w:rsidP="00101E8C">
      <w:pPr>
        <w:spacing w:before="120"/>
        <w:jc w:val="both"/>
        <w:rPr>
          <w:b/>
        </w:rPr>
      </w:pPr>
    </w:p>
    <w:p w:rsidR="00206A4A" w:rsidRDefault="00206A4A" w:rsidP="00101E8C">
      <w:pPr>
        <w:spacing w:before="120"/>
        <w:jc w:val="both"/>
      </w:pPr>
      <w:r w:rsidRPr="00206A4A">
        <w:rPr>
          <w:b/>
        </w:rPr>
        <w:t>Art. 105.</w:t>
      </w:r>
      <w:r>
        <w:t xml:space="preserve"> Integram este Edital, para todos os fins:</w:t>
      </w:r>
    </w:p>
    <w:p w:rsidR="00206A4A" w:rsidRDefault="00206A4A" w:rsidP="00101E8C">
      <w:pPr>
        <w:spacing w:before="120"/>
        <w:jc w:val="both"/>
      </w:pPr>
      <w:r>
        <w:t>I – Anexo I – Termo de Referência;</w:t>
      </w:r>
    </w:p>
    <w:p w:rsidR="003D73FC" w:rsidRDefault="00206A4A" w:rsidP="00101E8C">
      <w:pPr>
        <w:spacing w:before="120"/>
        <w:jc w:val="both"/>
      </w:pPr>
      <w:r>
        <w:t xml:space="preserve">II – Anexo II – </w:t>
      </w:r>
      <w:r w:rsidR="009A7365" w:rsidRPr="009A7365">
        <w:t>FORMULÁRIO DE REQUERIMENTO DE CREDENCIAMENTO</w:t>
      </w:r>
      <w:r w:rsidR="009A7365">
        <w:t>;</w:t>
      </w:r>
    </w:p>
    <w:p w:rsidR="00206A4A" w:rsidRDefault="009A7365" w:rsidP="00101E8C">
      <w:pPr>
        <w:spacing w:before="120"/>
        <w:jc w:val="both"/>
      </w:pPr>
      <w:r>
        <w:t xml:space="preserve">III – Anexo III </w:t>
      </w:r>
      <w:r w:rsidR="00881580" w:rsidRPr="00881580">
        <w:t>MINUTA DE TERMO DE ADESÃO AO CREDENCIAMENTO</w:t>
      </w:r>
      <w:r w:rsidR="00206A4A">
        <w:t>;</w:t>
      </w:r>
    </w:p>
    <w:p w:rsidR="00206A4A" w:rsidRDefault="009A7365" w:rsidP="00101E8C">
      <w:pPr>
        <w:spacing w:before="120"/>
        <w:jc w:val="both"/>
      </w:pPr>
      <w:r>
        <w:t>III – Anexo IV</w:t>
      </w:r>
      <w:r w:rsidR="00206A4A">
        <w:t xml:space="preserve"> – </w:t>
      </w:r>
      <w:r w:rsidR="00881580" w:rsidRPr="00881580">
        <w:t>MINUTA DE ORDEM DE EXECUÇÃO DE LEILÃO</w:t>
      </w:r>
      <w:r>
        <w:t>.</w:t>
      </w:r>
    </w:p>
    <w:p w:rsidR="00206A4A" w:rsidRDefault="00206A4A" w:rsidP="00101E8C">
      <w:pPr>
        <w:spacing w:before="120"/>
        <w:jc w:val="both"/>
      </w:pPr>
    </w:p>
    <w:p w:rsidR="00206A4A" w:rsidRDefault="00206A4A" w:rsidP="00101E8C">
      <w:pPr>
        <w:spacing w:before="120"/>
        <w:jc w:val="both"/>
      </w:pPr>
      <w:r w:rsidRPr="002D1427">
        <w:rPr>
          <w:b/>
        </w:rPr>
        <w:t>Art. 106.</w:t>
      </w:r>
      <w:r>
        <w:t xml:space="preserve"> Os casos omissos serão resolvidos pela autoridade competente, observadas as disposições da Lei Federal nº 14.133/2021, do Decreto Federal nº 21.981/1932, das normas do DREI e da legislação aplicável.</w:t>
      </w:r>
    </w:p>
    <w:p w:rsidR="00206A4A" w:rsidRDefault="00206A4A" w:rsidP="00101E8C">
      <w:pPr>
        <w:spacing w:before="120"/>
        <w:jc w:val="both"/>
      </w:pPr>
      <w:r w:rsidRPr="002D1427">
        <w:rPr>
          <w:b/>
        </w:rPr>
        <w:t>Art. 107.</w:t>
      </w:r>
      <w:r>
        <w:t xml:space="preserve"> A Administração poderá promover diligências destinadas a esclarecer ou complementar a instrução do procedimento, vedada a inclusão posterior de documentos que deveriam ter sido apresentados originalmente, ressalvadas as hipóteses previstas em lei.</w:t>
      </w:r>
    </w:p>
    <w:p w:rsidR="00206A4A" w:rsidRDefault="00206A4A" w:rsidP="00101E8C">
      <w:pPr>
        <w:spacing w:before="120"/>
        <w:jc w:val="both"/>
      </w:pPr>
    </w:p>
    <w:p w:rsidR="00206A4A" w:rsidRDefault="00206A4A" w:rsidP="00101E8C">
      <w:pPr>
        <w:spacing w:before="120"/>
        <w:jc w:val="both"/>
      </w:pPr>
      <w:r w:rsidRPr="002D1427">
        <w:rPr>
          <w:b/>
        </w:rPr>
        <w:t>Art. 108</w:t>
      </w:r>
      <w:r>
        <w:t>. O presente credenciamento permanecerá aberto por prazo indeterminado, podendo ser revogado, alterado ou encerrado por razões de interesse público devidamente motivadas, preservadas as contratações já formalizadas.</w:t>
      </w:r>
    </w:p>
    <w:p w:rsidR="00206A4A" w:rsidRDefault="00206A4A" w:rsidP="00101E8C">
      <w:pPr>
        <w:spacing w:before="120"/>
        <w:jc w:val="both"/>
      </w:pPr>
      <w:r w:rsidRPr="002D1427">
        <w:rPr>
          <w:b/>
        </w:rPr>
        <w:t>Art. 109</w:t>
      </w:r>
      <w:r>
        <w:t>. Este Edital entra em vigor na data de sua publicação.</w:t>
      </w:r>
    </w:p>
    <w:p w:rsidR="00223B4F" w:rsidRDefault="00223B4F" w:rsidP="00101E8C">
      <w:pPr>
        <w:spacing w:before="120"/>
        <w:jc w:val="both"/>
      </w:pPr>
    </w:p>
    <w:p w:rsidR="00223B4F" w:rsidRDefault="00223B4F" w:rsidP="00101E8C">
      <w:pPr>
        <w:spacing w:before="120"/>
        <w:jc w:val="both"/>
      </w:pPr>
      <w:r>
        <w:lastRenderedPageBreak/>
        <w:t>Quinze de Novembro, 1° de julho de 2026</w:t>
      </w:r>
    </w:p>
    <w:p w:rsidR="00223B4F" w:rsidRDefault="00223B4F" w:rsidP="00206A4A">
      <w:pPr>
        <w:jc w:val="both"/>
      </w:pPr>
    </w:p>
    <w:p w:rsidR="009023FB" w:rsidRDefault="009023FB" w:rsidP="00223B4F">
      <w:pPr>
        <w:jc w:val="center"/>
        <w:rPr>
          <w:b/>
        </w:rPr>
      </w:pPr>
    </w:p>
    <w:p w:rsidR="00223B4F" w:rsidRPr="00223B4F" w:rsidRDefault="00223B4F" w:rsidP="00223B4F">
      <w:pPr>
        <w:jc w:val="center"/>
        <w:rPr>
          <w:b/>
        </w:rPr>
      </w:pPr>
      <w:r w:rsidRPr="00223B4F">
        <w:rPr>
          <w:b/>
        </w:rPr>
        <w:t xml:space="preserve">Marcos </w:t>
      </w:r>
      <w:proofErr w:type="spellStart"/>
      <w:r w:rsidRPr="00223B4F">
        <w:rPr>
          <w:b/>
        </w:rPr>
        <w:t>Luis</w:t>
      </w:r>
      <w:proofErr w:type="spellEnd"/>
      <w:r w:rsidRPr="00223B4F">
        <w:rPr>
          <w:b/>
        </w:rPr>
        <w:t xml:space="preserve"> Petri</w:t>
      </w:r>
    </w:p>
    <w:p w:rsidR="00223B4F" w:rsidRDefault="00223B4F" w:rsidP="00223B4F">
      <w:pPr>
        <w:jc w:val="center"/>
      </w:pPr>
      <w:r>
        <w:t>Prefeito Municipal</w:t>
      </w:r>
    </w:p>
    <w:p w:rsidR="00223B4F" w:rsidRDefault="00223B4F" w:rsidP="00206A4A">
      <w:pPr>
        <w:jc w:val="both"/>
      </w:pPr>
    </w:p>
    <w:p w:rsidR="00223B4F" w:rsidRDefault="00223B4F" w:rsidP="00206A4A">
      <w:pPr>
        <w:jc w:val="both"/>
      </w:pPr>
    </w:p>
    <w:p w:rsidR="00223B4F" w:rsidRDefault="00223B4F" w:rsidP="00206A4A">
      <w:pPr>
        <w:jc w:val="both"/>
      </w:pPr>
      <w:r>
        <w:t xml:space="preserve">Visto: </w:t>
      </w:r>
    </w:p>
    <w:p w:rsidR="00223B4F" w:rsidRPr="00A431F9" w:rsidRDefault="00223B4F" w:rsidP="00206A4A">
      <w:pPr>
        <w:jc w:val="both"/>
        <w:rPr>
          <w:b/>
        </w:rPr>
      </w:pPr>
      <w:r w:rsidRPr="00A431F9">
        <w:rPr>
          <w:b/>
        </w:rPr>
        <w:t>Delvio Jung</w:t>
      </w:r>
    </w:p>
    <w:p w:rsidR="00223B4F" w:rsidRDefault="00223B4F" w:rsidP="00206A4A">
      <w:pPr>
        <w:jc w:val="both"/>
      </w:pPr>
      <w:r>
        <w:t>Assessor Jurídico –OABRS 60.020</w:t>
      </w:r>
    </w:p>
    <w:p w:rsidR="006373CA" w:rsidRDefault="006373CA" w:rsidP="00206A4A">
      <w:pPr>
        <w:jc w:val="both"/>
      </w:pPr>
    </w:p>
    <w:p w:rsidR="006373CA" w:rsidRDefault="006373CA">
      <w:r>
        <w:br w:type="page"/>
      </w:r>
    </w:p>
    <w:p w:rsidR="006373CA" w:rsidRPr="006373CA" w:rsidRDefault="006373CA" w:rsidP="006373CA">
      <w:pPr>
        <w:jc w:val="center"/>
        <w:rPr>
          <w:b/>
          <w:sz w:val="28"/>
          <w:szCs w:val="28"/>
        </w:rPr>
      </w:pPr>
      <w:r w:rsidRPr="006373CA">
        <w:rPr>
          <w:b/>
          <w:sz w:val="28"/>
          <w:szCs w:val="28"/>
        </w:rPr>
        <w:lastRenderedPageBreak/>
        <w:t>ANEXO I</w:t>
      </w:r>
    </w:p>
    <w:p w:rsidR="006373CA" w:rsidRDefault="006373CA" w:rsidP="006373CA">
      <w:pPr>
        <w:jc w:val="both"/>
      </w:pPr>
    </w:p>
    <w:p w:rsidR="006373CA" w:rsidRPr="006373CA" w:rsidRDefault="006373CA" w:rsidP="006373CA">
      <w:pPr>
        <w:rPr>
          <w:b/>
          <w:sz w:val="28"/>
          <w:szCs w:val="28"/>
        </w:rPr>
      </w:pPr>
      <w:r w:rsidRPr="006373CA">
        <w:rPr>
          <w:b/>
          <w:sz w:val="28"/>
          <w:szCs w:val="28"/>
        </w:rPr>
        <w:t>TERMO DE REFERÊNCIA</w:t>
      </w:r>
    </w:p>
    <w:p w:rsidR="006373CA" w:rsidRDefault="006373CA" w:rsidP="006373CA">
      <w:pPr>
        <w:jc w:val="both"/>
      </w:pPr>
    </w:p>
    <w:p w:rsidR="006373CA" w:rsidRDefault="006373CA" w:rsidP="006373CA">
      <w:pPr>
        <w:jc w:val="both"/>
      </w:pPr>
      <w:r>
        <w:t>1. OBJETO</w:t>
      </w:r>
    </w:p>
    <w:p w:rsidR="006373CA" w:rsidRDefault="006373CA" w:rsidP="006373CA">
      <w:pPr>
        <w:jc w:val="both"/>
      </w:pPr>
    </w:p>
    <w:p w:rsidR="006373CA" w:rsidRDefault="006373CA" w:rsidP="006373CA">
      <w:pPr>
        <w:jc w:val="both"/>
      </w:pPr>
      <w:r>
        <w:t>1.1. O presente Termo de Referência tem por objeto a definição das condições técnicas, operacionais e administrativas para o credenciamento permanente de Leiloeiros Públicos Oficiais, regularmente matriculados na Junta Comercial competente, visando à prestação de serviços especializados de preparação, organização, divulgação e realização de leilões públicos exclusivamente em meio eletrônico, destinados à alienação de bens móveis inservíveis, veículos, máquinas, equipamentos, sucatas, materiais diversos e outros bens pertencentes ao patrimônio do Município de Quinze de Novembro/RS, bem como daqueles cuja alienação seja autorizada por lei ou decisão administrativa.</w:t>
      </w:r>
    </w:p>
    <w:p w:rsidR="006373CA" w:rsidRDefault="006373CA" w:rsidP="006373CA">
      <w:pPr>
        <w:jc w:val="both"/>
      </w:pPr>
    </w:p>
    <w:p w:rsidR="006373CA" w:rsidRDefault="006373CA" w:rsidP="006373CA">
      <w:pPr>
        <w:jc w:val="both"/>
      </w:pPr>
      <w:r>
        <w:t>1.2. Os serviços serão prestados sob demanda, mediante convocação dos credenciados, observada a ordem de classificação decorrente de sorteio público realizado na forma estabelecida no Edital de Credenciamento.</w:t>
      </w:r>
    </w:p>
    <w:p w:rsidR="006373CA" w:rsidRDefault="006373CA" w:rsidP="006373CA">
      <w:pPr>
        <w:jc w:val="both"/>
      </w:pPr>
    </w:p>
    <w:p w:rsidR="006373CA" w:rsidRDefault="006373CA" w:rsidP="006373CA">
      <w:pPr>
        <w:jc w:val="both"/>
      </w:pPr>
      <w:r>
        <w:t>1.3. O credenciamento não gera direito subjetivo à contratação, constituindo apenas cadastro de profissionais habilitados para futuras designações, conforme a necessidade da Administração.</w:t>
      </w:r>
    </w:p>
    <w:p w:rsidR="006373CA" w:rsidRDefault="006373CA" w:rsidP="006373CA">
      <w:pPr>
        <w:jc w:val="both"/>
      </w:pPr>
    </w:p>
    <w:p w:rsidR="006373CA" w:rsidRDefault="006373CA" w:rsidP="006373CA">
      <w:pPr>
        <w:jc w:val="both"/>
      </w:pPr>
      <w:r>
        <w:t>2. FUNDAMENTAÇÃO DA CONTRATAÇÃO</w:t>
      </w:r>
    </w:p>
    <w:p w:rsidR="006373CA" w:rsidRDefault="006373CA" w:rsidP="006373CA">
      <w:pPr>
        <w:jc w:val="both"/>
      </w:pPr>
    </w:p>
    <w:p w:rsidR="006373CA" w:rsidRDefault="006373CA" w:rsidP="006373CA">
      <w:pPr>
        <w:jc w:val="both"/>
      </w:pPr>
      <w:r>
        <w:t xml:space="preserve">2.1. A contratação fundamenta-se nos </w:t>
      </w:r>
      <w:proofErr w:type="spellStart"/>
      <w:r>
        <w:t>arts</w:t>
      </w:r>
      <w:proofErr w:type="spellEnd"/>
      <w:r>
        <w:t>. 74, inciso IV, 78, inciso I, e 79 da Lei Federal nº 14.133/2021, que autorizam o credenciamento quando a Administração necessita dispor de diversos prestadores aptos à execução do mesmo objeto, sem competição entre si.</w:t>
      </w:r>
    </w:p>
    <w:p w:rsidR="006373CA" w:rsidRDefault="006373CA" w:rsidP="006373CA">
      <w:pPr>
        <w:jc w:val="both"/>
      </w:pPr>
    </w:p>
    <w:p w:rsidR="006373CA" w:rsidRDefault="006373CA" w:rsidP="006373CA">
      <w:pPr>
        <w:jc w:val="both"/>
      </w:pPr>
      <w:r>
        <w:t>2.2. Considerando que os leiloeiros públicos exercem atividade regulamentada e que diversos profissionais podem executar satisfatoriamente o objeto, mostra-se adequado o sistema de credenciamento, assegurando igualdade de oportunidades, impessoalidade, transparência e eficiência administrativa.</w:t>
      </w:r>
    </w:p>
    <w:p w:rsidR="006373CA" w:rsidRDefault="006373CA" w:rsidP="006373CA">
      <w:pPr>
        <w:jc w:val="both"/>
      </w:pPr>
    </w:p>
    <w:p w:rsidR="006373CA" w:rsidRDefault="006373CA" w:rsidP="006373CA">
      <w:pPr>
        <w:jc w:val="both"/>
      </w:pPr>
      <w:r>
        <w:t>2.3. A adoção exclusiva da modalidade eletrônica proporciona:</w:t>
      </w:r>
    </w:p>
    <w:p w:rsidR="006373CA" w:rsidRDefault="006373CA" w:rsidP="006373CA">
      <w:pPr>
        <w:jc w:val="both"/>
      </w:pPr>
    </w:p>
    <w:p w:rsidR="006373CA" w:rsidRDefault="006373CA" w:rsidP="006373CA">
      <w:pPr>
        <w:jc w:val="both"/>
      </w:pPr>
      <w:r>
        <w:t>I – maior competitividade entre licitantes;</w:t>
      </w:r>
    </w:p>
    <w:p w:rsidR="006373CA" w:rsidRDefault="006373CA" w:rsidP="006373CA">
      <w:pPr>
        <w:jc w:val="both"/>
      </w:pPr>
    </w:p>
    <w:p w:rsidR="006373CA" w:rsidRDefault="006373CA" w:rsidP="006373CA">
      <w:pPr>
        <w:jc w:val="both"/>
      </w:pPr>
      <w:r>
        <w:t>II – ampliação da publicidade dos certames;</w:t>
      </w:r>
    </w:p>
    <w:p w:rsidR="006373CA" w:rsidRDefault="006373CA" w:rsidP="006373CA">
      <w:pPr>
        <w:jc w:val="both"/>
      </w:pPr>
    </w:p>
    <w:p w:rsidR="006373CA" w:rsidRDefault="006373CA" w:rsidP="006373CA">
      <w:pPr>
        <w:jc w:val="both"/>
      </w:pPr>
      <w:r>
        <w:t>III – aumento da arrecadação decorrente da maior participação de interessados;</w:t>
      </w:r>
    </w:p>
    <w:p w:rsidR="006373CA" w:rsidRDefault="006373CA" w:rsidP="006373CA">
      <w:pPr>
        <w:jc w:val="both"/>
      </w:pPr>
    </w:p>
    <w:p w:rsidR="006373CA" w:rsidRDefault="006373CA" w:rsidP="006373CA">
      <w:pPr>
        <w:jc w:val="both"/>
      </w:pPr>
      <w:r>
        <w:t>IV – redução de custos operacionais;</w:t>
      </w:r>
    </w:p>
    <w:p w:rsidR="006373CA" w:rsidRDefault="006373CA" w:rsidP="006373CA">
      <w:pPr>
        <w:jc w:val="both"/>
      </w:pPr>
    </w:p>
    <w:p w:rsidR="006373CA" w:rsidRDefault="006373CA" w:rsidP="006373CA">
      <w:pPr>
        <w:jc w:val="both"/>
      </w:pPr>
      <w:r>
        <w:t>V – rastreabilidade integral dos atos praticados;</w:t>
      </w:r>
    </w:p>
    <w:p w:rsidR="006373CA" w:rsidRDefault="006373CA" w:rsidP="006373CA">
      <w:pPr>
        <w:jc w:val="both"/>
      </w:pPr>
    </w:p>
    <w:p w:rsidR="006373CA" w:rsidRDefault="006373CA" w:rsidP="006373CA">
      <w:pPr>
        <w:jc w:val="both"/>
      </w:pPr>
      <w:r>
        <w:t>VI – segurança jurídica dos procedimentos;</w:t>
      </w:r>
    </w:p>
    <w:p w:rsidR="006373CA" w:rsidRDefault="006373CA" w:rsidP="006373CA">
      <w:pPr>
        <w:jc w:val="both"/>
      </w:pPr>
    </w:p>
    <w:p w:rsidR="006373CA" w:rsidRDefault="006373CA" w:rsidP="006373CA">
      <w:pPr>
        <w:jc w:val="both"/>
      </w:pPr>
      <w:r>
        <w:t>VII – observância dos princípios da eficiência, economicidade e transparência.</w:t>
      </w:r>
    </w:p>
    <w:p w:rsidR="006373CA" w:rsidRDefault="006373CA" w:rsidP="006373CA">
      <w:pPr>
        <w:jc w:val="both"/>
      </w:pPr>
    </w:p>
    <w:p w:rsidR="006373CA" w:rsidRPr="006373CA" w:rsidRDefault="006373CA" w:rsidP="006373CA">
      <w:pPr>
        <w:jc w:val="both"/>
        <w:rPr>
          <w:b/>
        </w:rPr>
      </w:pPr>
      <w:r w:rsidRPr="006373CA">
        <w:rPr>
          <w:b/>
        </w:rPr>
        <w:t>3. JUSTIFICATIVA DA NECESSIDADE</w:t>
      </w:r>
    </w:p>
    <w:p w:rsidR="006373CA" w:rsidRDefault="006373CA" w:rsidP="006373CA">
      <w:pPr>
        <w:jc w:val="both"/>
      </w:pPr>
    </w:p>
    <w:p w:rsidR="006373CA" w:rsidRDefault="006373CA" w:rsidP="006373CA">
      <w:pPr>
        <w:jc w:val="both"/>
      </w:pPr>
      <w:r>
        <w:t>3.1. O Município realiza periodicamente alienações de bens móveis considerados inservíveis, antieconômicos, irrecuperáveis ou cuja permanência no patrimônio público não mais atende ao interesse da Administração.</w:t>
      </w:r>
    </w:p>
    <w:p w:rsidR="006373CA" w:rsidRDefault="006373CA" w:rsidP="006373CA">
      <w:pPr>
        <w:jc w:val="both"/>
      </w:pPr>
    </w:p>
    <w:p w:rsidR="006373CA" w:rsidRDefault="006373CA" w:rsidP="006373CA">
      <w:pPr>
        <w:jc w:val="both"/>
      </w:pPr>
      <w:r>
        <w:t>3.2. A realização de leilões públicos exige conhecimentos técnicos específicos, estrutura operacional especializada, sistemas informatizados seguros, equipe capacitada e ampla divulgação, atividades inerentes à atuação do Leiloeiro Público Oficial.</w:t>
      </w:r>
    </w:p>
    <w:p w:rsidR="006373CA" w:rsidRDefault="006373CA" w:rsidP="006373CA">
      <w:pPr>
        <w:jc w:val="both"/>
      </w:pPr>
    </w:p>
    <w:p w:rsidR="006373CA" w:rsidRDefault="006373CA" w:rsidP="006373CA">
      <w:pPr>
        <w:jc w:val="both"/>
      </w:pPr>
      <w:r>
        <w:t>3.3. O credenciamento permanente permite que a Administração disponha continuamente de profissionais habilitados, reduzindo tempo de contratação, aumentando a eficiência administrativa e garantindo maior competitividade entre os certames.</w:t>
      </w:r>
    </w:p>
    <w:p w:rsidR="006373CA" w:rsidRDefault="006373CA" w:rsidP="006373CA">
      <w:pPr>
        <w:jc w:val="both"/>
      </w:pPr>
    </w:p>
    <w:p w:rsidR="006373CA" w:rsidRPr="006373CA" w:rsidRDefault="006373CA" w:rsidP="006373CA">
      <w:pPr>
        <w:jc w:val="both"/>
        <w:rPr>
          <w:b/>
        </w:rPr>
      </w:pPr>
      <w:r w:rsidRPr="006373CA">
        <w:rPr>
          <w:b/>
        </w:rPr>
        <w:t>4. DESCRIÇÃO DOS SERVIÇOS</w:t>
      </w:r>
    </w:p>
    <w:p w:rsidR="006373CA" w:rsidRDefault="006373CA" w:rsidP="006373CA">
      <w:pPr>
        <w:jc w:val="both"/>
      </w:pPr>
    </w:p>
    <w:p w:rsidR="006373CA" w:rsidRDefault="006373CA" w:rsidP="006373CA">
      <w:pPr>
        <w:jc w:val="both"/>
      </w:pPr>
      <w:r>
        <w:t>Constituem obrigações do Leiloeiro Público Oficial, entre outras previstas no Edital:</w:t>
      </w:r>
    </w:p>
    <w:p w:rsidR="006373CA" w:rsidRDefault="006373CA" w:rsidP="006373CA">
      <w:pPr>
        <w:jc w:val="both"/>
      </w:pPr>
    </w:p>
    <w:p w:rsidR="006373CA" w:rsidRDefault="006373CA" w:rsidP="006373CA">
      <w:pPr>
        <w:jc w:val="both"/>
      </w:pPr>
      <w:r>
        <w:t>I – realizar vistoria técnica dos bens;</w:t>
      </w:r>
    </w:p>
    <w:p w:rsidR="006373CA" w:rsidRDefault="006373CA" w:rsidP="006373CA">
      <w:pPr>
        <w:jc w:val="both"/>
      </w:pPr>
    </w:p>
    <w:p w:rsidR="006373CA" w:rsidRDefault="006373CA" w:rsidP="006373CA">
      <w:pPr>
        <w:jc w:val="both"/>
      </w:pPr>
      <w:r>
        <w:t>II – auxiliar na organização dos lotes;</w:t>
      </w:r>
    </w:p>
    <w:p w:rsidR="006373CA" w:rsidRDefault="006373CA" w:rsidP="006373CA">
      <w:pPr>
        <w:jc w:val="both"/>
      </w:pPr>
    </w:p>
    <w:p w:rsidR="006373CA" w:rsidRDefault="006373CA" w:rsidP="006373CA">
      <w:pPr>
        <w:jc w:val="both"/>
      </w:pPr>
      <w:r>
        <w:t>III – elaborar minuta do edital específico do leilão;</w:t>
      </w:r>
    </w:p>
    <w:p w:rsidR="006373CA" w:rsidRDefault="006373CA" w:rsidP="006373CA">
      <w:pPr>
        <w:jc w:val="both"/>
      </w:pPr>
    </w:p>
    <w:p w:rsidR="006373CA" w:rsidRDefault="006373CA" w:rsidP="006373CA">
      <w:pPr>
        <w:jc w:val="both"/>
      </w:pPr>
      <w:r>
        <w:t>IV – elaborar catálogo eletrônico contendo fotografias e descrição dos bens;</w:t>
      </w:r>
    </w:p>
    <w:p w:rsidR="006373CA" w:rsidRDefault="006373CA" w:rsidP="006373CA">
      <w:pPr>
        <w:jc w:val="both"/>
      </w:pPr>
    </w:p>
    <w:p w:rsidR="006373CA" w:rsidRDefault="006373CA" w:rsidP="006373CA">
      <w:pPr>
        <w:jc w:val="both"/>
      </w:pPr>
      <w:r>
        <w:t>V – disponibilizar plataforma eletrônica própria para realização dos leilões;</w:t>
      </w:r>
    </w:p>
    <w:p w:rsidR="006373CA" w:rsidRDefault="006373CA" w:rsidP="006373CA">
      <w:pPr>
        <w:jc w:val="both"/>
      </w:pPr>
    </w:p>
    <w:p w:rsidR="006373CA" w:rsidRDefault="006373CA" w:rsidP="006373CA">
      <w:pPr>
        <w:jc w:val="both"/>
      </w:pPr>
      <w:r>
        <w:t>VI – promover ampla divulgação do certame;</w:t>
      </w:r>
    </w:p>
    <w:p w:rsidR="006373CA" w:rsidRDefault="006373CA" w:rsidP="006373CA">
      <w:pPr>
        <w:jc w:val="both"/>
      </w:pPr>
    </w:p>
    <w:p w:rsidR="006373CA" w:rsidRDefault="006373CA" w:rsidP="006373CA">
      <w:pPr>
        <w:jc w:val="both"/>
      </w:pPr>
      <w:r>
        <w:t>VII – realizar sessão pública exclusivamente eletrônica;</w:t>
      </w:r>
    </w:p>
    <w:p w:rsidR="006373CA" w:rsidRDefault="006373CA" w:rsidP="006373CA">
      <w:pPr>
        <w:jc w:val="both"/>
      </w:pPr>
    </w:p>
    <w:p w:rsidR="006373CA" w:rsidRDefault="006373CA" w:rsidP="006373CA">
      <w:pPr>
        <w:jc w:val="both"/>
      </w:pPr>
      <w:r>
        <w:t>VIII – conduzir integralmente o leilão;</w:t>
      </w:r>
    </w:p>
    <w:p w:rsidR="006373CA" w:rsidRDefault="006373CA" w:rsidP="006373CA">
      <w:pPr>
        <w:jc w:val="both"/>
      </w:pPr>
    </w:p>
    <w:p w:rsidR="006373CA" w:rsidRDefault="006373CA" w:rsidP="006373CA">
      <w:pPr>
        <w:jc w:val="both"/>
      </w:pPr>
      <w:r>
        <w:t>IX – emitir atas e relatórios;</w:t>
      </w:r>
    </w:p>
    <w:p w:rsidR="006373CA" w:rsidRDefault="006373CA" w:rsidP="006373CA">
      <w:pPr>
        <w:jc w:val="both"/>
      </w:pPr>
    </w:p>
    <w:p w:rsidR="006373CA" w:rsidRDefault="006373CA" w:rsidP="006373CA">
      <w:pPr>
        <w:jc w:val="both"/>
      </w:pPr>
      <w:r>
        <w:t>X – emitir documentos de arrematação;</w:t>
      </w:r>
    </w:p>
    <w:p w:rsidR="006373CA" w:rsidRDefault="006373CA" w:rsidP="006373CA">
      <w:pPr>
        <w:jc w:val="both"/>
      </w:pPr>
    </w:p>
    <w:p w:rsidR="006373CA" w:rsidRDefault="006373CA" w:rsidP="006373CA">
      <w:pPr>
        <w:jc w:val="both"/>
      </w:pPr>
      <w:r>
        <w:t>XI – prestar apoio aos arrematantes;</w:t>
      </w:r>
    </w:p>
    <w:p w:rsidR="006373CA" w:rsidRDefault="006373CA" w:rsidP="006373CA">
      <w:pPr>
        <w:jc w:val="both"/>
      </w:pPr>
    </w:p>
    <w:p w:rsidR="006373CA" w:rsidRDefault="006373CA" w:rsidP="006373CA">
      <w:pPr>
        <w:jc w:val="both"/>
      </w:pPr>
      <w:r>
        <w:lastRenderedPageBreak/>
        <w:t>XII – auxiliar a Administração na prestação de informações aos órgãos de controle;</w:t>
      </w:r>
    </w:p>
    <w:p w:rsidR="006373CA" w:rsidRDefault="006373CA" w:rsidP="006373CA">
      <w:pPr>
        <w:jc w:val="both"/>
      </w:pPr>
    </w:p>
    <w:p w:rsidR="006373CA" w:rsidRDefault="006373CA" w:rsidP="006373CA">
      <w:pPr>
        <w:jc w:val="both"/>
      </w:pPr>
      <w:r>
        <w:t>XIII – manter arquivados todos os documentos e registros eletrônicos do certame pelo prazo mínimo de cinco anos;</w:t>
      </w:r>
    </w:p>
    <w:p w:rsidR="006373CA" w:rsidRDefault="006373CA" w:rsidP="006373CA">
      <w:pPr>
        <w:jc w:val="both"/>
      </w:pPr>
    </w:p>
    <w:p w:rsidR="006373CA" w:rsidRDefault="006373CA" w:rsidP="006373CA">
      <w:pPr>
        <w:jc w:val="both"/>
      </w:pPr>
      <w:r>
        <w:t>XIV – executar todas as demais atividades necessárias à perfeita realização do leilão.</w:t>
      </w:r>
    </w:p>
    <w:p w:rsidR="006373CA" w:rsidRDefault="006373CA" w:rsidP="006373CA">
      <w:pPr>
        <w:jc w:val="both"/>
      </w:pPr>
    </w:p>
    <w:p w:rsidR="006373CA" w:rsidRPr="006373CA" w:rsidRDefault="006373CA" w:rsidP="006373CA">
      <w:pPr>
        <w:jc w:val="both"/>
        <w:rPr>
          <w:b/>
        </w:rPr>
      </w:pPr>
      <w:r w:rsidRPr="006373CA">
        <w:rPr>
          <w:b/>
        </w:rPr>
        <w:t>5. REQUISITOS DA EXECUÇÃO</w:t>
      </w:r>
    </w:p>
    <w:p w:rsidR="006373CA" w:rsidRDefault="006373CA" w:rsidP="006373CA">
      <w:pPr>
        <w:jc w:val="both"/>
      </w:pPr>
    </w:p>
    <w:p w:rsidR="006373CA" w:rsidRDefault="006373CA" w:rsidP="006373CA">
      <w:pPr>
        <w:jc w:val="both"/>
      </w:pPr>
      <w:r>
        <w:t>A plataforma eletrônica disponibilizada pelo leiloeiro deverá possuir, no mínimo:</w:t>
      </w:r>
    </w:p>
    <w:p w:rsidR="006373CA" w:rsidRDefault="006373CA" w:rsidP="006373CA">
      <w:pPr>
        <w:jc w:val="both"/>
      </w:pPr>
    </w:p>
    <w:p w:rsidR="006373CA" w:rsidRDefault="006373CA" w:rsidP="006373CA">
      <w:pPr>
        <w:jc w:val="both"/>
      </w:pPr>
      <w:r>
        <w:t>I – acesso público via internet;</w:t>
      </w:r>
    </w:p>
    <w:p w:rsidR="006373CA" w:rsidRDefault="006373CA" w:rsidP="006373CA">
      <w:pPr>
        <w:jc w:val="both"/>
      </w:pPr>
    </w:p>
    <w:p w:rsidR="006373CA" w:rsidRDefault="006373CA" w:rsidP="006373CA">
      <w:pPr>
        <w:jc w:val="both"/>
      </w:pPr>
      <w:r>
        <w:t>II – funcionamento ininterrupto durante a realização do certame;</w:t>
      </w:r>
    </w:p>
    <w:p w:rsidR="006373CA" w:rsidRDefault="006373CA" w:rsidP="006373CA">
      <w:pPr>
        <w:jc w:val="both"/>
      </w:pPr>
    </w:p>
    <w:p w:rsidR="006373CA" w:rsidRDefault="006373CA" w:rsidP="006373CA">
      <w:pPr>
        <w:jc w:val="both"/>
      </w:pPr>
      <w:r>
        <w:t>III – registro cronológico de todos os lances;</w:t>
      </w:r>
    </w:p>
    <w:p w:rsidR="006373CA" w:rsidRDefault="006373CA" w:rsidP="006373CA">
      <w:pPr>
        <w:jc w:val="both"/>
      </w:pPr>
    </w:p>
    <w:p w:rsidR="006373CA" w:rsidRDefault="006373CA" w:rsidP="006373CA">
      <w:pPr>
        <w:jc w:val="both"/>
      </w:pPr>
      <w:r>
        <w:t>IV – identificação segura dos participantes;</w:t>
      </w:r>
    </w:p>
    <w:p w:rsidR="006373CA" w:rsidRDefault="006373CA" w:rsidP="006373CA">
      <w:pPr>
        <w:jc w:val="both"/>
      </w:pPr>
    </w:p>
    <w:p w:rsidR="006373CA" w:rsidRDefault="006373CA" w:rsidP="006373CA">
      <w:pPr>
        <w:jc w:val="both"/>
      </w:pPr>
      <w:r>
        <w:t>V – criptografia e mecanismos de segurança compatíveis com as boas práticas de mercado;</w:t>
      </w:r>
    </w:p>
    <w:p w:rsidR="006373CA" w:rsidRDefault="006373CA" w:rsidP="006373CA">
      <w:pPr>
        <w:jc w:val="both"/>
      </w:pPr>
    </w:p>
    <w:p w:rsidR="006373CA" w:rsidRDefault="006373CA" w:rsidP="006373CA">
      <w:pPr>
        <w:jc w:val="both"/>
      </w:pPr>
      <w:r>
        <w:t>VI – emissão automática de relatórios;</w:t>
      </w:r>
    </w:p>
    <w:p w:rsidR="006373CA" w:rsidRDefault="006373CA" w:rsidP="006373CA">
      <w:pPr>
        <w:jc w:val="both"/>
      </w:pPr>
    </w:p>
    <w:p w:rsidR="006373CA" w:rsidRDefault="006373CA" w:rsidP="006373CA">
      <w:pPr>
        <w:jc w:val="both"/>
      </w:pPr>
      <w:r>
        <w:t>VII – registro completo dos horários de abertura, encerramento e prorrogação dos lotes;</w:t>
      </w:r>
    </w:p>
    <w:p w:rsidR="006373CA" w:rsidRDefault="006373CA" w:rsidP="006373CA">
      <w:pPr>
        <w:jc w:val="both"/>
      </w:pPr>
    </w:p>
    <w:p w:rsidR="006373CA" w:rsidRDefault="006373CA" w:rsidP="006373CA">
      <w:pPr>
        <w:jc w:val="both"/>
      </w:pPr>
      <w:r>
        <w:t>VIII – armazenamento integral dos registros da sessão;</w:t>
      </w:r>
    </w:p>
    <w:p w:rsidR="006373CA" w:rsidRDefault="006373CA" w:rsidP="006373CA">
      <w:pPr>
        <w:jc w:val="both"/>
      </w:pPr>
    </w:p>
    <w:p w:rsidR="006373CA" w:rsidRDefault="006373CA" w:rsidP="006373CA">
      <w:pPr>
        <w:jc w:val="both"/>
      </w:pPr>
      <w:r>
        <w:t>IX – possibilidade de auditoria dos atos praticados;</w:t>
      </w:r>
    </w:p>
    <w:p w:rsidR="006373CA" w:rsidRDefault="006373CA" w:rsidP="006373CA">
      <w:pPr>
        <w:jc w:val="both"/>
      </w:pPr>
    </w:p>
    <w:p w:rsidR="006373CA" w:rsidRDefault="006373CA" w:rsidP="006373CA">
      <w:pPr>
        <w:jc w:val="both"/>
      </w:pPr>
      <w:r>
        <w:t>X – atendimento à Lei Geral de Proteção de Dados – LGPD.</w:t>
      </w:r>
    </w:p>
    <w:p w:rsidR="006373CA" w:rsidRDefault="006373CA" w:rsidP="006373CA">
      <w:pPr>
        <w:jc w:val="both"/>
      </w:pPr>
    </w:p>
    <w:p w:rsidR="006373CA" w:rsidRDefault="006373CA" w:rsidP="006373CA">
      <w:pPr>
        <w:jc w:val="both"/>
      </w:pPr>
      <w:r>
        <w:t>Quinze de Novembro, 1° de julho de 2026</w:t>
      </w:r>
    </w:p>
    <w:p w:rsidR="006373CA" w:rsidRDefault="006373CA" w:rsidP="006373CA">
      <w:pPr>
        <w:jc w:val="both"/>
      </w:pPr>
    </w:p>
    <w:p w:rsidR="00A431F9" w:rsidRDefault="00A431F9" w:rsidP="006373CA">
      <w:pPr>
        <w:jc w:val="both"/>
        <w:rPr>
          <w:b/>
        </w:rPr>
      </w:pPr>
      <w:r>
        <w:rPr>
          <w:b/>
        </w:rPr>
        <w:t>[</w:t>
      </w:r>
    </w:p>
    <w:p w:rsidR="006373CA" w:rsidRPr="009023FB" w:rsidRDefault="006373CA" w:rsidP="006373CA">
      <w:pPr>
        <w:jc w:val="both"/>
        <w:rPr>
          <w:b/>
        </w:rPr>
      </w:pPr>
      <w:r w:rsidRPr="009023FB">
        <w:rPr>
          <w:b/>
        </w:rPr>
        <w:t xml:space="preserve">Marcos </w:t>
      </w:r>
      <w:proofErr w:type="spellStart"/>
      <w:r w:rsidRPr="009023FB">
        <w:rPr>
          <w:b/>
        </w:rPr>
        <w:t>Luis</w:t>
      </w:r>
      <w:proofErr w:type="spellEnd"/>
      <w:r w:rsidRPr="009023FB">
        <w:rPr>
          <w:b/>
        </w:rPr>
        <w:t xml:space="preserve"> Petri</w:t>
      </w:r>
    </w:p>
    <w:p w:rsidR="006373CA" w:rsidRDefault="006373CA" w:rsidP="006373CA">
      <w:pPr>
        <w:jc w:val="both"/>
      </w:pPr>
      <w:r>
        <w:t>Prefeito Municipal</w:t>
      </w:r>
    </w:p>
    <w:p w:rsidR="006373CA" w:rsidRDefault="006373CA" w:rsidP="006373CA">
      <w:pPr>
        <w:jc w:val="both"/>
      </w:pPr>
    </w:p>
    <w:p w:rsidR="006373CA" w:rsidRDefault="006373CA" w:rsidP="006373CA">
      <w:pPr>
        <w:jc w:val="both"/>
      </w:pPr>
    </w:p>
    <w:p w:rsidR="006373CA" w:rsidRDefault="006373CA">
      <w:r>
        <w:br w:type="page"/>
      </w:r>
    </w:p>
    <w:p w:rsidR="006373CA" w:rsidRDefault="006373CA" w:rsidP="006373CA">
      <w:pPr>
        <w:jc w:val="both"/>
        <w:rPr>
          <w:b/>
          <w:sz w:val="32"/>
          <w:szCs w:val="32"/>
        </w:rPr>
      </w:pPr>
      <w:r w:rsidRPr="006373CA">
        <w:rPr>
          <w:b/>
          <w:sz w:val="32"/>
          <w:szCs w:val="32"/>
        </w:rPr>
        <w:lastRenderedPageBreak/>
        <w:t>A</w:t>
      </w:r>
      <w:r w:rsidR="00881580">
        <w:rPr>
          <w:b/>
          <w:sz w:val="32"/>
          <w:szCs w:val="32"/>
        </w:rPr>
        <w:t>NEXO II</w:t>
      </w:r>
    </w:p>
    <w:p w:rsidR="007E64F7" w:rsidRPr="00C1707E" w:rsidRDefault="007E64F7" w:rsidP="007E64F7">
      <w:pPr>
        <w:spacing w:before="100" w:beforeAutospacing="1" w:after="100" w:afterAutospacing="1"/>
        <w:outlineLvl w:val="0"/>
        <w:rPr>
          <w:b/>
          <w:bCs/>
          <w:kern w:val="36"/>
          <w:sz w:val="32"/>
          <w:szCs w:val="32"/>
        </w:rPr>
      </w:pPr>
      <w:r w:rsidRPr="00C1707E">
        <w:rPr>
          <w:b/>
          <w:bCs/>
          <w:kern w:val="36"/>
          <w:sz w:val="32"/>
          <w:szCs w:val="32"/>
        </w:rPr>
        <w:t>FORMULÁRIO DE REQUERIMENTO DE CREDENCIAMENTO</w:t>
      </w:r>
    </w:p>
    <w:p w:rsidR="007E64F7" w:rsidRPr="00C1707E" w:rsidRDefault="007E64F7" w:rsidP="007E64F7">
      <w:pPr>
        <w:spacing w:before="100" w:beforeAutospacing="1" w:after="100" w:afterAutospacing="1"/>
      </w:pPr>
      <w:r>
        <w:rPr>
          <w:b/>
          <w:bCs/>
        </w:rPr>
        <w:t xml:space="preserve">EDITAL DE CREDENCIAMENTO </w:t>
      </w:r>
      <w:proofErr w:type="gramStart"/>
      <w:r>
        <w:rPr>
          <w:b/>
          <w:bCs/>
        </w:rPr>
        <w:t>Nº  02</w:t>
      </w:r>
      <w:proofErr w:type="gramEnd"/>
      <w:r w:rsidRPr="00C1707E">
        <w:rPr>
          <w:b/>
          <w:bCs/>
        </w:rPr>
        <w:t>/2026</w:t>
      </w:r>
    </w:p>
    <w:p w:rsidR="007E64F7" w:rsidRPr="00C1707E" w:rsidRDefault="007E64F7" w:rsidP="007E64F7">
      <w:pPr>
        <w:spacing w:before="100" w:beforeAutospacing="1" w:after="100" w:afterAutospacing="1"/>
        <w:jc w:val="both"/>
        <w:outlineLvl w:val="1"/>
        <w:rPr>
          <w:b/>
          <w:bCs/>
          <w:sz w:val="32"/>
          <w:szCs w:val="32"/>
        </w:rPr>
      </w:pPr>
      <w:r w:rsidRPr="00C1707E">
        <w:rPr>
          <w:b/>
          <w:bCs/>
          <w:sz w:val="32"/>
          <w:szCs w:val="32"/>
        </w:rPr>
        <w:t>CREDENCIAMENTO DE LEILOEIROS PÚBLICOS OFICIAIS PARA REALIZAÇÃO DE LEILÕES PÚBLICOS EXCLUSIVAMENTE ELETRÔNICOS</w:t>
      </w:r>
      <w:bookmarkStart w:id="0" w:name="_GoBack"/>
      <w:bookmarkEnd w:id="0"/>
    </w:p>
    <w:p w:rsidR="007E64F7" w:rsidRPr="00C1707E" w:rsidRDefault="007E64F7" w:rsidP="007E64F7">
      <w:pPr>
        <w:spacing w:before="100" w:beforeAutospacing="1" w:after="100" w:afterAutospacing="1"/>
        <w:outlineLvl w:val="2"/>
        <w:rPr>
          <w:b/>
          <w:bCs/>
          <w:sz w:val="27"/>
          <w:szCs w:val="27"/>
        </w:rPr>
      </w:pPr>
      <w:r w:rsidRPr="00C1707E">
        <w:rPr>
          <w:b/>
          <w:bCs/>
          <w:sz w:val="27"/>
          <w:szCs w:val="27"/>
        </w:rPr>
        <w:t>1. IDENTIFICAÇÃO DO REQUERENTE</w:t>
      </w:r>
    </w:p>
    <w:p w:rsidR="007E64F7" w:rsidRPr="00C1707E" w:rsidRDefault="007E64F7" w:rsidP="007E64F7">
      <w:pPr>
        <w:spacing w:before="100" w:beforeAutospacing="1" w:after="100" w:afterAutospacing="1"/>
      </w:pPr>
      <w:r w:rsidRPr="00C1707E">
        <w:rPr>
          <w:b/>
          <w:bCs/>
        </w:rPr>
        <w:t>Nome Completo:</w:t>
      </w:r>
      <w:r w:rsidRPr="00C1707E">
        <w:t xml:space="preserve"> _______________________________________________</w:t>
      </w:r>
    </w:p>
    <w:p w:rsidR="007E64F7" w:rsidRPr="00C1707E" w:rsidRDefault="007E64F7" w:rsidP="007E64F7">
      <w:pPr>
        <w:spacing w:before="100" w:beforeAutospacing="1" w:after="100" w:afterAutospacing="1"/>
      </w:pPr>
      <w:r w:rsidRPr="00C1707E">
        <w:rPr>
          <w:b/>
          <w:bCs/>
        </w:rPr>
        <w:t>Matrícula na Junta Comercial:</w:t>
      </w:r>
      <w:r w:rsidRPr="00C1707E">
        <w:t xml:space="preserve"> _________________________________</w:t>
      </w:r>
    </w:p>
    <w:p w:rsidR="007E64F7" w:rsidRPr="00C1707E" w:rsidRDefault="007E64F7" w:rsidP="007E64F7">
      <w:pPr>
        <w:spacing w:before="100" w:beforeAutospacing="1" w:after="100" w:afterAutospacing="1"/>
      </w:pPr>
      <w:r w:rsidRPr="00C1707E">
        <w:rPr>
          <w:b/>
          <w:bCs/>
        </w:rPr>
        <w:t>Estado da Matrícula:</w:t>
      </w:r>
      <w:r w:rsidRPr="00C1707E">
        <w:t xml:space="preserve"> __________________________________________</w:t>
      </w:r>
    </w:p>
    <w:p w:rsidR="007E64F7" w:rsidRPr="00C1707E" w:rsidRDefault="007E64F7" w:rsidP="007E64F7">
      <w:pPr>
        <w:spacing w:before="100" w:beforeAutospacing="1" w:after="100" w:afterAutospacing="1"/>
      </w:pPr>
      <w:r w:rsidRPr="00C1707E">
        <w:rPr>
          <w:b/>
          <w:bCs/>
        </w:rPr>
        <w:t>CPF:</w:t>
      </w:r>
      <w:r w:rsidRPr="00C1707E">
        <w:t xml:space="preserve"> ___________________________</w:t>
      </w:r>
    </w:p>
    <w:p w:rsidR="007E64F7" w:rsidRPr="00C1707E" w:rsidRDefault="007E64F7" w:rsidP="007E64F7">
      <w:pPr>
        <w:spacing w:before="100" w:beforeAutospacing="1" w:after="100" w:afterAutospacing="1"/>
      </w:pPr>
      <w:r w:rsidRPr="00C1707E">
        <w:rPr>
          <w:b/>
          <w:bCs/>
        </w:rPr>
        <w:t>RG:</w:t>
      </w:r>
      <w:r w:rsidRPr="00C1707E">
        <w:t xml:space="preserve"> ____________________________</w:t>
      </w:r>
    </w:p>
    <w:p w:rsidR="007E64F7" w:rsidRPr="00C1707E" w:rsidRDefault="007E64F7" w:rsidP="007E64F7">
      <w:pPr>
        <w:spacing w:before="100" w:beforeAutospacing="1" w:after="100" w:afterAutospacing="1"/>
      </w:pPr>
      <w:r w:rsidRPr="00C1707E">
        <w:rPr>
          <w:b/>
          <w:bCs/>
        </w:rPr>
        <w:t>Data de Nascimento:</w:t>
      </w:r>
      <w:r w:rsidRPr="00C1707E">
        <w:t xml:space="preserve"> </w:t>
      </w:r>
      <w:r>
        <w:t>_____</w:t>
      </w:r>
      <w:r w:rsidRPr="00C1707E">
        <w:rPr>
          <w:b/>
          <w:bCs/>
        </w:rPr>
        <w:t>/</w:t>
      </w:r>
      <w:r>
        <w:rPr>
          <w:b/>
          <w:bCs/>
        </w:rPr>
        <w:t>______</w:t>
      </w:r>
      <w:r w:rsidRPr="00C1707E">
        <w:t>/______</w:t>
      </w:r>
    </w:p>
    <w:p w:rsidR="007E64F7" w:rsidRPr="00C1707E" w:rsidRDefault="007E64F7" w:rsidP="007E64F7">
      <w:pPr>
        <w:spacing w:before="100" w:beforeAutospacing="1" w:after="100" w:afterAutospacing="1"/>
      </w:pPr>
      <w:r w:rsidRPr="00C1707E">
        <w:rPr>
          <w:b/>
          <w:bCs/>
        </w:rPr>
        <w:t>Endereço Profissional:</w:t>
      </w:r>
    </w:p>
    <w:p w:rsidR="007E64F7" w:rsidRPr="00C1707E" w:rsidRDefault="007E64F7" w:rsidP="007E64F7">
      <w:pPr>
        <w:spacing w:before="100" w:beforeAutospacing="1" w:after="100" w:afterAutospacing="1"/>
      </w:pPr>
      <w:r w:rsidRPr="00C1707E">
        <w:t>Cidade: ____________________________</w:t>
      </w:r>
    </w:p>
    <w:p w:rsidR="007E64F7" w:rsidRPr="00C1707E" w:rsidRDefault="007E64F7" w:rsidP="007E64F7">
      <w:pPr>
        <w:spacing w:before="100" w:beforeAutospacing="1" w:after="100" w:afterAutospacing="1"/>
      </w:pPr>
      <w:r w:rsidRPr="00C1707E">
        <w:t>UF: _______</w:t>
      </w:r>
    </w:p>
    <w:p w:rsidR="007E64F7" w:rsidRPr="00C1707E" w:rsidRDefault="007E64F7" w:rsidP="007E64F7">
      <w:pPr>
        <w:spacing w:before="100" w:beforeAutospacing="1" w:after="100" w:afterAutospacing="1"/>
      </w:pPr>
      <w:r w:rsidRPr="00C1707E">
        <w:t>CEP: ______________________</w:t>
      </w:r>
    </w:p>
    <w:p w:rsidR="007E64F7" w:rsidRPr="00C1707E" w:rsidRDefault="007E64F7" w:rsidP="007E64F7">
      <w:pPr>
        <w:spacing w:before="100" w:beforeAutospacing="1" w:after="100" w:afterAutospacing="1"/>
      </w:pPr>
      <w:r w:rsidRPr="00C1707E">
        <w:t>Telefone: (_____) _______________________</w:t>
      </w:r>
    </w:p>
    <w:p w:rsidR="007E64F7" w:rsidRPr="00C1707E" w:rsidRDefault="007E64F7" w:rsidP="007E64F7">
      <w:pPr>
        <w:spacing w:before="100" w:beforeAutospacing="1" w:after="100" w:afterAutospacing="1"/>
      </w:pPr>
      <w:r w:rsidRPr="00C1707E">
        <w:t>Celular: (_____) _______________________</w:t>
      </w:r>
    </w:p>
    <w:p w:rsidR="007E64F7" w:rsidRPr="00C1707E" w:rsidRDefault="007E64F7" w:rsidP="007E64F7">
      <w:pPr>
        <w:spacing w:before="100" w:beforeAutospacing="1" w:after="100" w:afterAutospacing="1"/>
      </w:pPr>
      <w:r w:rsidRPr="00C1707E">
        <w:t>E-mail: ____________________________________________</w:t>
      </w:r>
    </w:p>
    <w:p w:rsidR="007E64F7" w:rsidRPr="00C1707E" w:rsidRDefault="007E64F7" w:rsidP="007E64F7">
      <w:pPr>
        <w:spacing w:before="100" w:beforeAutospacing="1" w:after="100" w:afterAutospacing="1"/>
      </w:pPr>
      <w:r w:rsidRPr="00C1707E">
        <w:t>Endereço eletrônico da plataforma de leilões:</w:t>
      </w:r>
    </w:p>
    <w:p w:rsidR="007E64F7" w:rsidRPr="00C1707E" w:rsidRDefault="007E64F7" w:rsidP="007E64F7">
      <w:r w:rsidRPr="00C1707E">
        <w:pict>
          <v:rect id="_x0000_i1025" style="width:0;height:1.5pt" o:hralign="center" o:hrstd="t" o:hr="t" fillcolor="#a0a0a0" stroked="f"/>
        </w:pict>
      </w:r>
    </w:p>
    <w:p w:rsidR="007E64F7" w:rsidRPr="00C1707E" w:rsidRDefault="007E64F7" w:rsidP="007E64F7">
      <w:r w:rsidRPr="00C1707E">
        <w:lastRenderedPageBreak/>
        <w:pict>
          <v:rect id="_x0000_i1026" style="width:0;height:1.5pt" o:hralign="center" o:hrstd="t" o:hr="t" fillcolor="#a0a0a0" stroked="f"/>
        </w:pict>
      </w:r>
    </w:p>
    <w:p w:rsidR="007E64F7" w:rsidRPr="00C1707E" w:rsidRDefault="007E64F7" w:rsidP="007E64F7">
      <w:pPr>
        <w:spacing w:before="100" w:beforeAutospacing="1" w:after="100" w:afterAutospacing="1"/>
        <w:outlineLvl w:val="1"/>
        <w:rPr>
          <w:b/>
          <w:bCs/>
          <w:sz w:val="36"/>
          <w:szCs w:val="36"/>
        </w:rPr>
      </w:pPr>
      <w:r w:rsidRPr="00C1707E">
        <w:rPr>
          <w:b/>
          <w:bCs/>
          <w:sz w:val="36"/>
          <w:szCs w:val="36"/>
        </w:rPr>
        <w:t>2. REQUERIMENTO</w:t>
      </w:r>
    </w:p>
    <w:p w:rsidR="007E64F7" w:rsidRPr="00C1707E" w:rsidRDefault="007E64F7" w:rsidP="007E64F7">
      <w:pPr>
        <w:spacing w:before="100" w:beforeAutospacing="1" w:after="100" w:afterAutospacing="1"/>
      </w:pPr>
      <w:r w:rsidRPr="00C1707E">
        <w:t>Ao Município de Quinze de Novembro/RS,</w:t>
      </w:r>
    </w:p>
    <w:p w:rsidR="007E64F7" w:rsidRPr="00C1707E" w:rsidRDefault="007E64F7" w:rsidP="007E64F7">
      <w:pPr>
        <w:spacing w:before="100" w:beforeAutospacing="1" w:after="100" w:afterAutospacing="1"/>
        <w:jc w:val="both"/>
      </w:pPr>
      <w:r w:rsidRPr="00C1707E">
        <w:t xml:space="preserve">O(a) abaixo assinado(a), na qualidade de Leiloeiro(a) Público(a) Oficial regularmente matriculado(a) na Junta Comercial competente, vem requerer sua participação no </w:t>
      </w:r>
      <w:r>
        <w:rPr>
          <w:b/>
          <w:bCs/>
        </w:rPr>
        <w:t>Credenciamento nº 02</w:t>
      </w:r>
      <w:r w:rsidRPr="00C1707E">
        <w:rPr>
          <w:b/>
          <w:bCs/>
        </w:rPr>
        <w:t>/2026</w:t>
      </w:r>
      <w:r w:rsidRPr="00C1707E">
        <w:t>, declarando possuir interesse em integrar o Cadastro Permanente de Leiloeiros Públicos Oficiais do Município, para realização de leilões públicos exclusivamente eletrônicos.</w:t>
      </w:r>
    </w:p>
    <w:p w:rsidR="007E64F7" w:rsidRPr="00C1707E" w:rsidRDefault="007E64F7" w:rsidP="007E64F7">
      <w:pPr>
        <w:spacing w:before="100" w:beforeAutospacing="1" w:after="100" w:afterAutospacing="1"/>
      </w:pPr>
      <w:r w:rsidRPr="00C1707E">
        <w:t>Declara conhecer integralmente o Edital e requer sua habilitação para fins de credenciamento.</w:t>
      </w:r>
    </w:p>
    <w:p w:rsidR="007E64F7" w:rsidRPr="00C1707E" w:rsidRDefault="007E64F7" w:rsidP="007E64F7">
      <w:r w:rsidRPr="00C1707E">
        <w:pict>
          <v:rect id="_x0000_i1027" style="width:0;height:1.5pt" o:hralign="center" o:hrstd="t" o:hr="t" fillcolor="#a0a0a0" stroked="f"/>
        </w:pict>
      </w:r>
    </w:p>
    <w:p w:rsidR="007E64F7" w:rsidRPr="00C1707E" w:rsidRDefault="007E64F7" w:rsidP="007E64F7">
      <w:pPr>
        <w:spacing w:before="100" w:beforeAutospacing="1" w:after="100" w:afterAutospacing="1"/>
        <w:outlineLvl w:val="1"/>
        <w:rPr>
          <w:b/>
          <w:bCs/>
          <w:sz w:val="36"/>
          <w:szCs w:val="36"/>
        </w:rPr>
      </w:pPr>
      <w:r w:rsidRPr="00C1707E">
        <w:rPr>
          <w:b/>
          <w:bCs/>
          <w:sz w:val="36"/>
          <w:szCs w:val="36"/>
        </w:rPr>
        <w:t>3. DECLARAÇÕES</w:t>
      </w:r>
    </w:p>
    <w:p w:rsidR="007E64F7" w:rsidRPr="00C1707E" w:rsidRDefault="007E64F7" w:rsidP="007E64F7">
      <w:pPr>
        <w:spacing w:before="100" w:beforeAutospacing="1" w:after="100" w:afterAutospacing="1"/>
      </w:pPr>
      <w:r w:rsidRPr="00C1707E">
        <w:t>O requerente declara, sob as penas da lei, que:</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conhece integralmente o Edital e todos os seus anexos;</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aceita todas as condições estabelecidas no Credenciamento;</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encontra-se regularmente matriculado na Junta Comercial competente;</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mantém regularidade perante os órgãos fiscais, trabalhistas e previdenciários;</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possui plena capacidade técnica para execução dos serviços;</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dispõe de plataforma eletrônica própria para realização de leilões públicos eletrônicos;</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compromete-se a manter todas as condições de habilitação durante toda a vigência do credenciamento;</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compromete-se a observar integralmente a Lei Federal nº 14.133/2021, o Decreto Federal nº 11.878/2024, a legislação específica da profissão e as normas do Edital;</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compromete-se a realizar os leilões exclusivamente em ambiente eletrônico;</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compromete-se a manter arquivados todos os registros eletrônicos dos leilões pelo prazo mínimo previsto no Edital;</w:t>
      </w:r>
    </w:p>
    <w:p w:rsidR="007E64F7" w:rsidRPr="00C1707E" w:rsidRDefault="007E64F7" w:rsidP="007E64F7">
      <w:pPr>
        <w:spacing w:before="100" w:beforeAutospacing="1" w:after="100" w:afterAutospacing="1"/>
      </w:pPr>
      <w:r w:rsidRPr="00C1707E">
        <w:rPr>
          <w:rFonts w:ascii="Segoe UI Symbol" w:hAnsi="Segoe UI Symbol" w:cs="Segoe UI Symbol"/>
        </w:rPr>
        <w:lastRenderedPageBreak/>
        <w:t>☐</w:t>
      </w:r>
      <w:r w:rsidRPr="00C1707E">
        <w:t xml:space="preserve"> compromete-se a observar integralmente a Lei Geral de Proteção de Dados – LGPD;</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inexiste impedimento legal para contratar com a Administração Pública;</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não sofreu penalidade que impeça seu credenciamento;</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todas as informações apresentadas são verdadeiras.</w:t>
      </w:r>
    </w:p>
    <w:p w:rsidR="007E64F7" w:rsidRPr="00C1707E" w:rsidRDefault="007E64F7" w:rsidP="007E64F7">
      <w:r w:rsidRPr="00C1707E">
        <w:pict>
          <v:rect id="_x0000_i1028" style="width:0;height:1.5pt" o:hralign="center" o:hrstd="t" o:hr="t" fillcolor="#a0a0a0" stroked="f"/>
        </w:pict>
      </w:r>
    </w:p>
    <w:p w:rsidR="007E64F7" w:rsidRPr="00C1707E" w:rsidRDefault="007E64F7" w:rsidP="007E64F7">
      <w:pPr>
        <w:spacing w:before="100" w:beforeAutospacing="1" w:after="100" w:afterAutospacing="1"/>
        <w:outlineLvl w:val="0"/>
        <w:rPr>
          <w:b/>
          <w:bCs/>
          <w:kern w:val="36"/>
          <w:sz w:val="32"/>
          <w:szCs w:val="32"/>
        </w:rPr>
      </w:pPr>
      <w:r w:rsidRPr="00C1707E">
        <w:rPr>
          <w:b/>
          <w:bCs/>
          <w:kern w:val="36"/>
          <w:sz w:val="32"/>
          <w:szCs w:val="32"/>
        </w:rPr>
        <w:t>4. DOCUMENTOS APRESENTADOS</w:t>
      </w:r>
    </w:p>
    <w:p w:rsidR="007E64F7" w:rsidRPr="00C1707E" w:rsidRDefault="007E64F7" w:rsidP="007E64F7">
      <w:pPr>
        <w:spacing w:before="100" w:beforeAutospacing="1" w:after="100" w:afterAutospacing="1"/>
      </w:pPr>
      <w:r w:rsidRPr="00C1707E">
        <w:t>Anexa ao presente requerimento os seguintes documentos:</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Documento oficial de identificação;</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CPF;</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Comprovante de matrícula na Junta Comercial;</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Certidão de Regularidade da Junta Comercial;</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Certidão Negativa de Débitos Federais;</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Certidão Estadual;</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Certidão Municipal;</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Certidão de Regularidade do FGTS (quando aplicável);</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Certidão Negativa de Débitos Trabalhistas;</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Comprovante de endereço profissional;</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Comprovação da plataforma eletrônica;</w:t>
      </w:r>
    </w:p>
    <w:p w:rsidR="007E64F7" w:rsidRPr="00C1707E" w:rsidRDefault="007E64F7" w:rsidP="007E64F7">
      <w:pPr>
        <w:spacing w:before="100" w:beforeAutospacing="1" w:after="100" w:afterAutospacing="1"/>
      </w:pPr>
      <w:r w:rsidRPr="00C1707E">
        <w:rPr>
          <w:rFonts w:ascii="Segoe UI Symbol" w:hAnsi="Segoe UI Symbol" w:cs="Segoe UI Symbol"/>
        </w:rPr>
        <w:t>☐</w:t>
      </w:r>
      <w:r w:rsidRPr="00C1707E">
        <w:t xml:space="preserve"> Outros documentos exigidos no Edital.</w:t>
      </w:r>
    </w:p>
    <w:p w:rsidR="007E64F7" w:rsidRPr="00C1707E" w:rsidRDefault="007E64F7" w:rsidP="007E64F7"/>
    <w:p w:rsidR="007E64F7" w:rsidRPr="00C1707E" w:rsidRDefault="007E64F7" w:rsidP="007E64F7">
      <w:pPr>
        <w:spacing w:before="100" w:beforeAutospacing="1" w:after="100" w:afterAutospacing="1"/>
        <w:outlineLvl w:val="0"/>
        <w:rPr>
          <w:b/>
          <w:bCs/>
          <w:kern w:val="36"/>
          <w:sz w:val="36"/>
          <w:szCs w:val="36"/>
        </w:rPr>
      </w:pPr>
      <w:r>
        <w:rPr>
          <w:b/>
          <w:bCs/>
          <w:kern w:val="36"/>
          <w:sz w:val="36"/>
          <w:szCs w:val="36"/>
        </w:rPr>
        <w:t>5</w:t>
      </w:r>
      <w:r w:rsidRPr="00C1707E">
        <w:rPr>
          <w:b/>
          <w:bCs/>
          <w:kern w:val="36"/>
          <w:sz w:val="36"/>
          <w:szCs w:val="36"/>
        </w:rPr>
        <w:t>. ENDEREÇO PARA COMUNICAÇÕES</w:t>
      </w:r>
    </w:p>
    <w:p w:rsidR="007E64F7" w:rsidRPr="00C1707E" w:rsidRDefault="007E64F7" w:rsidP="007E64F7">
      <w:pPr>
        <w:spacing w:before="100" w:beforeAutospacing="1" w:after="100" w:afterAutospacing="1"/>
      </w:pPr>
      <w:r w:rsidRPr="00C1707E">
        <w:lastRenderedPageBreak/>
        <w:t>O requerente autoriza que todas as notificações referentes ao credenciamento sejam encaminhadas para:</w:t>
      </w:r>
    </w:p>
    <w:p w:rsidR="007E64F7" w:rsidRPr="00C1707E" w:rsidRDefault="007E64F7" w:rsidP="007E64F7">
      <w:pPr>
        <w:spacing w:before="100" w:beforeAutospacing="1" w:after="100" w:afterAutospacing="1"/>
      </w:pPr>
      <w:r w:rsidRPr="00C1707E">
        <w:t>E-mail:</w:t>
      </w:r>
    </w:p>
    <w:p w:rsidR="007E64F7" w:rsidRPr="00C1707E" w:rsidRDefault="007E64F7" w:rsidP="007E64F7">
      <w:r w:rsidRPr="00C1707E">
        <w:pict>
          <v:rect id="_x0000_i1029" style="width:0;height:1.5pt" o:hralign="center" o:hrstd="t" o:hr="t" fillcolor="#a0a0a0" stroked="f"/>
        </w:pict>
      </w:r>
    </w:p>
    <w:p w:rsidR="007E64F7" w:rsidRPr="00C1707E" w:rsidRDefault="007E64F7" w:rsidP="007E64F7">
      <w:pPr>
        <w:spacing w:before="100" w:beforeAutospacing="1" w:after="100" w:afterAutospacing="1"/>
      </w:pPr>
      <w:r w:rsidRPr="00C1707E">
        <w:t>Telefone:</w:t>
      </w:r>
    </w:p>
    <w:p w:rsidR="007E64F7" w:rsidRPr="00C1707E" w:rsidRDefault="007E64F7" w:rsidP="007E64F7">
      <w:r w:rsidRPr="00C1707E">
        <w:pict>
          <v:rect id="_x0000_i1030" style="width:0;height:1.5pt" o:hralign="center" o:hrstd="t" o:hr="t" fillcolor="#a0a0a0" stroked="f"/>
        </w:pict>
      </w:r>
    </w:p>
    <w:p w:rsidR="007E64F7" w:rsidRPr="00C1707E" w:rsidRDefault="007E64F7" w:rsidP="007E64F7">
      <w:r w:rsidRPr="00C1707E">
        <w:pict>
          <v:rect id="_x0000_i1031" style="width:0;height:1.5pt" o:hralign="center" o:hrstd="t" o:hr="t" fillcolor="#a0a0a0" stroked="f"/>
        </w:pict>
      </w:r>
    </w:p>
    <w:p w:rsidR="007E64F7" w:rsidRPr="00C1707E" w:rsidRDefault="007E64F7" w:rsidP="007E64F7">
      <w:pPr>
        <w:spacing w:before="100" w:beforeAutospacing="1" w:after="100" w:afterAutospacing="1"/>
        <w:outlineLvl w:val="0"/>
        <w:rPr>
          <w:b/>
          <w:bCs/>
          <w:kern w:val="36"/>
          <w:sz w:val="36"/>
          <w:szCs w:val="36"/>
        </w:rPr>
      </w:pPr>
      <w:r w:rsidRPr="00C1707E">
        <w:rPr>
          <w:b/>
          <w:bCs/>
          <w:kern w:val="36"/>
          <w:sz w:val="36"/>
          <w:szCs w:val="36"/>
        </w:rPr>
        <w:t>7. DECLARAÇÃO FINAL</w:t>
      </w:r>
    </w:p>
    <w:p w:rsidR="007E64F7" w:rsidRPr="00C1707E" w:rsidRDefault="007E64F7" w:rsidP="007E64F7">
      <w:pPr>
        <w:spacing w:before="100" w:beforeAutospacing="1" w:after="100" w:afterAutospacing="1"/>
        <w:jc w:val="both"/>
      </w:pPr>
      <w:r w:rsidRPr="00C1707E">
        <w:t>Declaro que todas as informações prestadas são verdadeiras, assumindo inteira responsabilidade por sua exatidão.</w:t>
      </w:r>
    </w:p>
    <w:p w:rsidR="007E64F7" w:rsidRPr="00C1707E" w:rsidRDefault="007E64F7" w:rsidP="007E64F7">
      <w:pPr>
        <w:spacing w:before="100" w:beforeAutospacing="1" w:after="100" w:afterAutospacing="1"/>
        <w:jc w:val="both"/>
      </w:pPr>
      <w:r w:rsidRPr="00C1707E">
        <w:t>Comprometo-me a comunicar imediatamente ao Município qualquer alteração nas informações cadastrais ou na documentação apresentada.</w:t>
      </w:r>
    </w:p>
    <w:p w:rsidR="007E64F7" w:rsidRPr="00C1707E" w:rsidRDefault="007E64F7" w:rsidP="007E64F7">
      <w:pPr>
        <w:spacing w:before="100" w:beforeAutospacing="1" w:after="100" w:afterAutospacing="1"/>
        <w:jc w:val="both"/>
      </w:pPr>
      <w:r w:rsidRPr="00C1707E">
        <w:t>Declaro, ainda, estar ciente de que a aprovação deste requerimento não gera direito subjetivo à designação para realização de leilões, observando-se rigorosamente a sistemática de convocação prevista no Edital de Credenciamento.</w:t>
      </w:r>
    </w:p>
    <w:p w:rsidR="007E64F7" w:rsidRPr="00C1707E" w:rsidRDefault="007E64F7" w:rsidP="007E64F7">
      <w:pPr>
        <w:spacing w:before="100" w:beforeAutospacing="1" w:after="100" w:afterAutospacing="1"/>
      </w:pPr>
      <w:r w:rsidRPr="00C1707E">
        <w:t>Local: ___________________________________________</w:t>
      </w:r>
    </w:p>
    <w:p w:rsidR="007E64F7" w:rsidRPr="00C1707E" w:rsidRDefault="007E64F7" w:rsidP="007E64F7">
      <w:pPr>
        <w:spacing w:before="100" w:beforeAutospacing="1" w:after="100" w:afterAutospacing="1"/>
      </w:pPr>
      <w:r w:rsidRPr="00C1707E">
        <w:t>Data:</w:t>
      </w:r>
      <w:r>
        <w:t>____</w:t>
      </w:r>
      <w:r w:rsidRPr="00C1707E">
        <w:t xml:space="preserve"> </w:t>
      </w:r>
      <w:r w:rsidRPr="00C1707E">
        <w:rPr>
          <w:b/>
          <w:bCs/>
          <w:i/>
          <w:iCs/>
        </w:rPr>
        <w:t>/</w:t>
      </w:r>
      <w:r>
        <w:rPr>
          <w:b/>
          <w:bCs/>
          <w:i/>
          <w:iCs/>
        </w:rPr>
        <w:t>______</w:t>
      </w:r>
      <w:r w:rsidRPr="00C1707E">
        <w:t>/________</w:t>
      </w:r>
    </w:p>
    <w:p w:rsidR="007E64F7" w:rsidRPr="00C1707E" w:rsidRDefault="007E64F7" w:rsidP="007E64F7"/>
    <w:p w:rsidR="007E64F7" w:rsidRPr="00C1707E" w:rsidRDefault="007E64F7" w:rsidP="007E64F7">
      <w:pPr>
        <w:spacing w:before="100" w:beforeAutospacing="1" w:after="100" w:afterAutospacing="1"/>
      </w:pPr>
      <w:r w:rsidRPr="00C1707E">
        <w:rPr>
          <w:b/>
          <w:bCs/>
        </w:rPr>
        <w:t>______________________________________________</w:t>
      </w:r>
    </w:p>
    <w:p w:rsidR="007E64F7" w:rsidRPr="00C1707E" w:rsidRDefault="007E64F7" w:rsidP="007E64F7">
      <w:pPr>
        <w:spacing w:before="100" w:beforeAutospacing="1" w:after="100" w:afterAutospacing="1"/>
      </w:pPr>
      <w:r w:rsidRPr="00C1707E">
        <w:rPr>
          <w:b/>
          <w:bCs/>
        </w:rPr>
        <w:t>Nome do Leiloeiro Público Oficial</w:t>
      </w:r>
    </w:p>
    <w:p w:rsidR="007E64F7" w:rsidRPr="00C1707E" w:rsidRDefault="007E64F7" w:rsidP="007E64F7">
      <w:pPr>
        <w:spacing w:before="100" w:beforeAutospacing="1" w:after="100" w:afterAutospacing="1"/>
      </w:pPr>
      <w:r w:rsidRPr="00C1707E">
        <w:t>CPF: ______________________________</w:t>
      </w:r>
    </w:p>
    <w:p w:rsidR="007E64F7" w:rsidRPr="00C1707E" w:rsidRDefault="007E64F7" w:rsidP="007E64F7">
      <w:pPr>
        <w:spacing w:before="100" w:beforeAutospacing="1" w:after="100" w:afterAutospacing="1"/>
      </w:pPr>
      <w:r w:rsidRPr="00C1707E">
        <w:t>Assinatura</w:t>
      </w:r>
    </w:p>
    <w:p w:rsidR="007E64F7" w:rsidRDefault="007E64F7">
      <w:r>
        <w:br w:type="page"/>
      </w:r>
    </w:p>
    <w:p w:rsidR="007E64F7" w:rsidRDefault="007E64F7" w:rsidP="007E64F7"/>
    <w:p w:rsidR="007E64F7" w:rsidRDefault="007E64F7" w:rsidP="007E64F7">
      <w:pPr>
        <w:jc w:val="both"/>
        <w:rPr>
          <w:b/>
          <w:sz w:val="32"/>
          <w:szCs w:val="32"/>
        </w:rPr>
      </w:pPr>
      <w:r w:rsidRPr="006373CA">
        <w:rPr>
          <w:b/>
          <w:sz w:val="32"/>
          <w:szCs w:val="32"/>
        </w:rPr>
        <w:t>A</w:t>
      </w:r>
      <w:r>
        <w:rPr>
          <w:b/>
          <w:sz w:val="32"/>
          <w:szCs w:val="32"/>
        </w:rPr>
        <w:t>NEXO II</w:t>
      </w:r>
      <w:r>
        <w:rPr>
          <w:b/>
          <w:sz w:val="32"/>
          <w:szCs w:val="32"/>
        </w:rPr>
        <w:t>I</w:t>
      </w:r>
    </w:p>
    <w:p w:rsidR="00881580" w:rsidRDefault="00881580" w:rsidP="006373CA">
      <w:pPr>
        <w:jc w:val="both"/>
        <w:rPr>
          <w:b/>
          <w:sz w:val="32"/>
          <w:szCs w:val="32"/>
        </w:rPr>
      </w:pPr>
    </w:p>
    <w:p w:rsidR="00881580" w:rsidRDefault="00881580" w:rsidP="006373CA">
      <w:pPr>
        <w:jc w:val="both"/>
        <w:rPr>
          <w:b/>
          <w:sz w:val="32"/>
          <w:szCs w:val="32"/>
        </w:rPr>
      </w:pPr>
    </w:p>
    <w:p w:rsidR="00881580" w:rsidRDefault="00881580" w:rsidP="00881580">
      <w:pPr>
        <w:jc w:val="both"/>
      </w:pPr>
      <w:r>
        <w:t>MINUTA DE TERMO DE ADESÃO AO CREDENCIAMENTO</w:t>
      </w:r>
    </w:p>
    <w:p w:rsidR="00881580" w:rsidRDefault="00881580" w:rsidP="00881580">
      <w:pPr>
        <w:jc w:val="both"/>
      </w:pPr>
    </w:p>
    <w:p w:rsidR="00881580" w:rsidRDefault="00881580" w:rsidP="00881580">
      <w:pPr>
        <w:jc w:val="both"/>
      </w:pPr>
      <w:r>
        <w:t>PROCESSO ADMINISTRATIVO Nº ____/2026</w:t>
      </w:r>
    </w:p>
    <w:p w:rsidR="00881580" w:rsidRDefault="00881580" w:rsidP="00881580">
      <w:pPr>
        <w:jc w:val="both"/>
      </w:pPr>
    </w:p>
    <w:p w:rsidR="00881580" w:rsidRDefault="00881580" w:rsidP="00881580">
      <w:pPr>
        <w:jc w:val="both"/>
      </w:pPr>
      <w:r>
        <w:t>EDITAL DE CREDENCIAMENTO Nº ____/2026</w:t>
      </w:r>
    </w:p>
    <w:p w:rsidR="00881580" w:rsidRDefault="00881580" w:rsidP="00881580">
      <w:pPr>
        <w:jc w:val="both"/>
      </w:pPr>
    </w:p>
    <w:p w:rsidR="00881580" w:rsidRDefault="00881580" w:rsidP="00881580">
      <w:pPr>
        <w:jc w:val="both"/>
      </w:pPr>
      <w:r>
        <w:t>TERMO DE ADESÃO AO CREDENCIAMENTO DE LEILOEIRO PÚBLICO OFICIAL</w:t>
      </w:r>
    </w:p>
    <w:p w:rsidR="00881580" w:rsidRDefault="00881580" w:rsidP="00881580">
      <w:pPr>
        <w:jc w:val="both"/>
      </w:pPr>
    </w:p>
    <w:p w:rsidR="00881580" w:rsidRDefault="00881580" w:rsidP="00881580">
      <w:pPr>
        <w:jc w:val="both"/>
      </w:pPr>
      <w:r>
        <w:t xml:space="preserve">Pelo presente instrumento, de um lado, o MUNICÍPIO DE QUINZE DE NOVEMBRO, pessoa jurídica de direito público interno, inscrito no CNPJ nº ________________________, neste ato representado pelo Prefeito Municipal, Marcos </w:t>
      </w:r>
      <w:proofErr w:type="spellStart"/>
      <w:r>
        <w:t>Luis</w:t>
      </w:r>
      <w:proofErr w:type="spellEnd"/>
      <w:r>
        <w:t xml:space="preserve"> Petri, doravante denominado MUNICÍPIO,</w:t>
      </w:r>
    </w:p>
    <w:p w:rsidR="00881580" w:rsidRDefault="00881580" w:rsidP="00881580">
      <w:pPr>
        <w:jc w:val="both"/>
      </w:pPr>
    </w:p>
    <w:p w:rsidR="00881580" w:rsidRDefault="00881580" w:rsidP="00881580">
      <w:pPr>
        <w:jc w:val="both"/>
      </w:pPr>
      <w:proofErr w:type="gramStart"/>
      <w:r>
        <w:t>e</w:t>
      </w:r>
      <w:proofErr w:type="gramEnd"/>
      <w:r>
        <w:t>, de outro,____________________________________________, Leiloeiro Público Oficial, matriculado na Junta Comercial do Estado de __________ sob nº ____________, inscrito no CPF nº __________________, doravante denominado CREDENCIADO,</w:t>
      </w:r>
    </w:p>
    <w:p w:rsidR="00881580" w:rsidRDefault="00881580" w:rsidP="00881580">
      <w:pPr>
        <w:jc w:val="both"/>
      </w:pPr>
    </w:p>
    <w:p w:rsidR="00881580" w:rsidRDefault="00881580" w:rsidP="00881580">
      <w:pPr>
        <w:jc w:val="both"/>
      </w:pPr>
      <w:proofErr w:type="gramStart"/>
      <w:r>
        <w:t>celebram</w:t>
      </w:r>
      <w:proofErr w:type="gramEnd"/>
      <w:r>
        <w:t xml:space="preserve"> o presente TERMO DE ADESÃO AO CREDENCIAMENTO, mediante as cláusulas seguintes.</w:t>
      </w:r>
    </w:p>
    <w:p w:rsidR="00881580" w:rsidRDefault="00881580" w:rsidP="00881580">
      <w:pPr>
        <w:jc w:val="both"/>
      </w:pPr>
    </w:p>
    <w:p w:rsidR="00881580" w:rsidRDefault="00881580" w:rsidP="00881580">
      <w:pPr>
        <w:jc w:val="both"/>
      </w:pPr>
      <w:r>
        <w:t>CLÁUSULA PRIMEIRA</w:t>
      </w:r>
    </w:p>
    <w:p w:rsidR="00881580" w:rsidRDefault="00881580" w:rsidP="00881580">
      <w:pPr>
        <w:jc w:val="both"/>
      </w:pPr>
      <w:r>
        <w:t>DO OBJETO</w:t>
      </w:r>
    </w:p>
    <w:p w:rsidR="00881580" w:rsidRDefault="00881580" w:rsidP="00881580">
      <w:pPr>
        <w:jc w:val="both"/>
      </w:pPr>
    </w:p>
    <w:p w:rsidR="00881580" w:rsidRDefault="00881580" w:rsidP="00881580">
      <w:pPr>
        <w:jc w:val="both"/>
      </w:pPr>
      <w:r>
        <w:t>O presente Termo formaliza a adesão do CREDENCIADO ao Edital de Credenciamento nº ____/2026, destinado à prestação de serviços de organização e realização de leilões públicos exclusivamente eletrônicos promovidos pelo Município de Quinze de Novembro.</w:t>
      </w:r>
    </w:p>
    <w:p w:rsidR="00881580" w:rsidRDefault="00881580" w:rsidP="00881580">
      <w:pPr>
        <w:jc w:val="both"/>
      </w:pPr>
    </w:p>
    <w:p w:rsidR="00881580" w:rsidRDefault="00881580" w:rsidP="00881580">
      <w:pPr>
        <w:jc w:val="both"/>
      </w:pPr>
      <w:r>
        <w:t>CLÁUSULA SEGUNDA</w:t>
      </w:r>
    </w:p>
    <w:p w:rsidR="00881580" w:rsidRDefault="00881580" w:rsidP="00881580">
      <w:pPr>
        <w:jc w:val="both"/>
      </w:pPr>
      <w:r>
        <w:t>DA NATUREZA JURÍDICA</w:t>
      </w:r>
    </w:p>
    <w:p w:rsidR="00881580" w:rsidRDefault="00881580" w:rsidP="00881580">
      <w:pPr>
        <w:jc w:val="both"/>
      </w:pPr>
    </w:p>
    <w:p w:rsidR="00881580" w:rsidRDefault="00881580" w:rsidP="00881580">
      <w:pPr>
        <w:jc w:val="both"/>
      </w:pPr>
      <w:r>
        <w:t>O presente instrumento:</w:t>
      </w:r>
    </w:p>
    <w:p w:rsidR="00881580" w:rsidRDefault="00881580" w:rsidP="00881580">
      <w:pPr>
        <w:jc w:val="both"/>
      </w:pPr>
    </w:p>
    <w:p w:rsidR="00881580" w:rsidRDefault="00881580" w:rsidP="00881580">
      <w:pPr>
        <w:jc w:val="both"/>
      </w:pPr>
      <w:r>
        <w:t>I – não constitui contrato administrativo para execução imediata;</w:t>
      </w:r>
    </w:p>
    <w:p w:rsidR="00881580" w:rsidRDefault="00881580" w:rsidP="00881580">
      <w:pPr>
        <w:jc w:val="both"/>
      </w:pPr>
    </w:p>
    <w:p w:rsidR="00881580" w:rsidRDefault="00881580" w:rsidP="00881580">
      <w:pPr>
        <w:jc w:val="both"/>
      </w:pPr>
      <w:r>
        <w:t>II – não gera direito subjetivo à designação para realização de leilões;</w:t>
      </w:r>
    </w:p>
    <w:p w:rsidR="00881580" w:rsidRDefault="00881580" w:rsidP="00881580">
      <w:pPr>
        <w:jc w:val="both"/>
      </w:pPr>
    </w:p>
    <w:p w:rsidR="00881580" w:rsidRDefault="00881580" w:rsidP="00881580">
      <w:pPr>
        <w:jc w:val="both"/>
      </w:pPr>
      <w:r>
        <w:t>III – habilita o Leiloeiro a integrar o Cadastro Permanente de Credenciados;</w:t>
      </w:r>
    </w:p>
    <w:p w:rsidR="00881580" w:rsidRDefault="00881580" w:rsidP="00881580">
      <w:pPr>
        <w:jc w:val="both"/>
      </w:pPr>
    </w:p>
    <w:p w:rsidR="00881580" w:rsidRDefault="00881580" w:rsidP="00881580">
      <w:pPr>
        <w:jc w:val="both"/>
      </w:pPr>
      <w:r>
        <w:t>IV – submete o Credenciado às regras do Edital, deste Termo e da legislação aplicável.</w:t>
      </w:r>
    </w:p>
    <w:p w:rsidR="00881580" w:rsidRDefault="00881580" w:rsidP="00881580">
      <w:pPr>
        <w:jc w:val="both"/>
      </w:pPr>
    </w:p>
    <w:p w:rsidR="00881580" w:rsidRDefault="00881580" w:rsidP="00881580">
      <w:pPr>
        <w:jc w:val="both"/>
      </w:pPr>
      <w:r>
        <w:t>CLÁUSULA TERCEIRA</w:t>
      </w:r>
    </w:p>
    <w:p w:rsidR="00881580" w:rsidRDefault="00881580" w:rsidP="00881580">
      <w:pPr>
        <w:jc w:val="both"/>
      </w:pPr>
      <w:r>
        <w:lastRenderedPageBreak/>
        <w:t>DA ADESÃO ÀS REGRAS DO EDITAL</w:t>
      </w:r>
    </w:p>
    <w:p w:rsidR="00881580" w:rsidRDefault="00881580" w:rsidP="00881580">
      <w:pPr>
        <w:jc w:val="both"/>
      </w:pPr>
    </w:p>
    <w:p w:rsidR="00881580" w:rsidRDefault="00881580" w:rsidP="00881580">
      <w:pPr>
        <w:jc w:val="both"/>
      </w:pPr>
      <w:r>
        <w:t>O Credenciado declara:</w:t>
      </w:r>
    </w:p>
    <w:p w:rsidR="00881580" w:rsidRDefault="00881580" w:rsidP="00881580">
      <w:pPr>
        <w:jc w:val="both"/>
      </w:pPr>
    </w:p>
    <w:p w:rsidR="00881580" w:rsidRDefault="00881580" w:rsidP="00881580">
      <w:pPr>
        <w:jc w:val="both"/>
      </w:pPr>
      <w:r>
        <w:t>I – ter pleno conhecimento do Edital e de seus anexos;</w:t>
      </w:r>
    </w:p>
    <w:p w:rsidR="00881580" w:rsidRDefault="00881580" w:rsidP="00881580">
      <w:pPr>
        <w:jc w:val="both"/>
      </w:pPr>
    </w:p>
    <w:p w:rsidR="00881580" w:rsidRDefault="00881580" w:rsidP="00881580">
      <w:pPr>
        <w:jc w:val="both"/>
      </w:pPr>
      <w:r>
        <w:t>II – aceitar integralmente todas as condições estabelecidas;</w:t>
      </w:r>
    </w:p>
    <w:p w:rsidR="00881580" w:rsidRDefault="00881580" w:rsidP="00881580">
      <w:pPr>
        <w:jc w:val="both"/>
      </w:pPr>
    </w:p>
    <w:p w:rsidR="00881580" w:rsidRDefault="00881580" w:rsidP="00881580">
      <w:pPr>
        <w:jc w:val="both"/>
      </w:pPr>
      <w:r>
        <w:t>III – possuir estrutura técnica e operacional compatível com o objeto;</w:t>
      </w:r>
    </w:p>
    <w:p w:rsidR="00881580" w:rsidRDefault="00881580" w:rsidP="00881580">
      <w:pPr>
        <w:jc w:val="both"/>
      </w:pPr>
    </w:p>
    <w:p w:rsidR="00881580" w:rsidRDefault="00881580" w:rsidP="00881580">
      <w:pPr>
        <w:jc w:val="both"/>
      </w:pPr>
      <w:r>
        <w:t>IV – manter todas as condições de habilitação durante a vigência do credenciamento.</w:t>
      </w:r>
    </w:p>
    <w:p w:rsidR="00881580" w:rsidRDefault="00881580" w:rsidP="00881580">
      <w:pPr>
        <w:jc w:val="both"/>
      </w:pPr>
    </w:p>
    <w:p w:rsidR="00881580" w:rsidRDefault="00881580" w:rsidP="00881580">
      <w:pPr>
        <w:jc w:val="both"/>
      </w:pPr>
      <w:r>
        <w:t>CLÁUSULA QUARTA</w:t>
      </w:r>
    </w:p>
    <w:p w:rsidR="00881580" w:rsidRDefault="00881580" w:rsidP="00881580">
      <w:pPr>
        <w:jc w:val="both"/>
      </w:pPr>
      <w:r>
        <w:t>DAS OBRIGAÇÕES DO CREDENCIADO</w:t>
      </w:r>
    </w:p>
    <w:p w:rsidR="00881580" w:rsidRDefault="00881580" w:rsidP="00881580">
      <w:pPr>
        <w:jc w:val="both"/>
      </w:pPr>
    </w:p>
    <w:p w:rsidR="00881580" w:rsidRDefault="00881580" w:rsidP="00881580">
      <w:pPr>
        <w:jc w:val="both"/>
      </w:pPr>
      <w:r>
        <w:t>O Credenciado obriga-se a:</w:t>
      </w:r>
    </w:p>
    <w:p w:rsidR="00881580" w:rsidRDefault="00881580" w:rsidP="00881580">
      <w:pPr>
        <w:jc w:val="both"/>
      </w:pPr>
    </w:p>
    <w:p w:rsidR="00881580" w:rsidRDefault="00881580" w:rsidP="00881580">
      <w:pPr>
        <w:jc w:val="both"/>
      </w:pPr>
      <w:r>
        <w:t>I – manter sua matrícula ativa na Junta Comercial competente;</w:t>
      </w:r>
    </w:p>
    <w:p w:rsidR="00881580" w:rsidRDefault="00881580" w:rsidP="00881580">
      <w:pPr>
        <w:jc w:val="both"/>
      </w:pPr>
    </w:p>
    <w:p w:rsidR="00881580" w:rsidRDefault="00881580" w:rsidP="00881580">
      <w:pPr>
        <w:jc w:val="both"/>
      </w:pPr>
      <w:r>
        <w:t>II – conservar sua regularidade fiscal, trabalhista e jurídica;</w:t>
      </w:r>
    </w:p>
    <w:p w:rsidR="00881580" w:rsidRDefault="00881580" w:rsidP="00881580">
      <w:pPr>
        <w:jc w:val="both"/>
      </w:pPr>
    </w:p>
    <w:p w:rsidR="00881580" w:rsidRDefault="00881580" w:rsidP="00881580">
      <w:pPr>
        <w:jc w:val="both"/>
      </w:pPr>
      <w:r>
        <w:t>III – manter plataforma eletrônica apta à realização dos leilões;</w:t>
      </w:r>
    </w:p>
    <w:p w:rsidR="00881580" w:rsidRDefault="00881580" w:rsidP="00881580">
      <w:pPr>
        <w:jc w:val="both"/>
      </w:pPr>
    </w:p>
    <w:p w:rsidR="00881580" w:rsidRDefault="00881580" w:rsidP="00881580">
      <w:pPr>
        <w:jc w:val="both"/>
      </w:pPr>
      <w:r>
        <w:t>IV – atender prontamente às convocações expedidas pelo Município, ressalvada justificativa aceita pela Administração;</w:t>
      </w:r>
    </w:p>
    <w:p w:rsidR="00881580" w:rsidRDefault="00881580" w:rsidP="00881580">
      <w:pPr>
        <w:jc w:val="both"/>
      </w:pPr>
    </w:p>
    <w:p w:rsidR="00881580" w:rsidRDefault="00881580" w:rsidP="00881580">
      <w:pPr>
        <w:jc w:val="both"/>
      </w:pPr>
      <w:r>
        <w:t>V – observar integralmente a Lei nº 14.133/2021, o Decreto Federal nº 11.878/2024, a legislação específica da profissão e as condições do Edital.</w:t>
      </w:r>
    </w:p>
    <w:p w:rsidR="00881580" w:rsidRDefault="00881580" w:rsidP="00881580">
      <w:pPr>
        <w:jc w:val="both"/>
      </w:pPr>
    </w:p>
    <w:p w:rsidR="00881580" w:rsidRDefault="00881580" w:rsidP="00881580">
      <w:pPr>
        <w:jc w:val="both"/>
      </w:pPr>
      <w:r>
        <w:t>CLÁUSULA QUINTA</w:t>
      </w:r>
    </w:p>
    <w:p w:rsidR="00881580" w:rsidRDefault="00881580" w:rsidP="00881580">
      <w:pPr>
        <w:jc w:val="both"/>
      </w:pPr>
      <w:r>
        <w:t>DA DESIGNAÇÃO</w:t>
      </w:r>
    </w:p>
    <w:p w:rsidR="00881580" w:rsidRDefault="00881580" w:rsidP="00881580">
      <w:pPr>
        <w:jc w:val="both"/>
      </w:pPr>
    </w:p>
    <w:p w:rsidR="00881580" w:rsidRDefault="00881580" w:rsidP="00881580">
      <w:pPr>
        <w:jc w:val="both"/>
      </w:pPr>
      <w:r>
        <w:t>A execução dos serviços ocorrerá exclusivamente mediante emissão de Ordem de Execução de Leilão, observada a ordem de convocação prevista no Edital.</w:t>
      </w:r>
    </w:p>
    <w:p w:rsidR="00881580" w:rsidRDefault="00881580" w:rsidP="00881580">
      <w:pPr>
        <w:jc w:val="both"/>
      </w:pPr>
    </w:p>
    <w:p w:rsidR="00881580" w:rsidRDefault="00881580" w:rsidP="00881580">
      <w:pPr>
        <w:jc w:val="both"/>
      </w:pPr>
      <w:r>
        <w:t>CLÁUSULA SEXTA</w:t>
      </w:r>
    </w:p>
    <w:p w:rsidR="00881580" w:rsidRDefault="00881580" w:rsidP="00881580">
      <w:pPr>
        <w:jc w:val="both"/>
      </w:pPr>
      <w:r>
        <w:t>DA REMUNERAÇÃO</w:t>
      </w:r>
    </w:p>
    <w:p w:rsidR="00881580" w:rsidRDefault="00881580" w:rsidP="00881580">
      <w:pPr>
        <w:jc w:val="both"/>
      </w:pPr>
    </w:p>
    <w:p w:rsidR="00881580" w:rsidRDefault="00881580" w:rsidP="00881580">
      <w:pPr>
        <w:jc w:val="both"/>
      </w:pPr>
      <w:r>
        <w:t>O Credenciado será remunerado exclusivamente pela comissão paga pelo arrematante, limitada a 5% (cinco por cento) do valor da arrematação.</w:t>
      </w:r>
    </w:p>
    <w:p w:rsidR="00881580" w:rsidRDefault="00881580" w:rsidP="00881580">
      <w:pPr>
        <w:jc w:val="both"/>
      </w:pPr>
    </w:p>
    <w:p w:rsidR="00881580" w:rsidRDefault="00881580" w:rsidP="00881580">
      <w:pPr>
        <w:jc w:val="both"/>
      </w:pPr>
      <w:r>
        <w:t>O Município não efetuará qualquer pagamento, reembolso ou indenização ao Credenciado.</w:t>
      </w:r>
    </w:p>
    <w:p w:rsidR="00881580" w:rsidRDefault="00881580" w:rsidP="00881580">
      <w:pPr>
        <w:jc w:val="both"/>
      </w:pPr>
    </w:p>
    <w:p w:rsidR="00881580" w:rsidRDefault="00881580" w:rsidP="00881580">
      <w:pPr>
        <w:jc w:val="both"/>
      </w:pPr>
      <w:r>
        <w:t>CLÁUSULA SÉTIMA</w:t>
      </w:r>
    </w:p>
    <w:p w:rsidR="00881580" w:rsidRDefault="00881580" w:rsidP="00881580">
      <w:pPr>
        <w:jc w:val="both"/>
      </w:pPr>
      <w:r>
        <w:t>DA VIGÊNCIA</w:t>
      </w:r>
    </w:p>
    <w:p w:rsidR="00881580" w:rsidRDefault="00881580" w:rsidP="00881580">
      <w:pPr>
        <w:jc w:val="both"/>
      </w:pPr>
    </w:p>
    <w:p w:rsidR="00881580" w:rsidRDefault="00881580" w:rsidP="00881580">
      <w:pPr>
        <w:jc w:val="both"/>
      </w:pPr>
      <w:r>
        <w:t>O presente Termo permanecerá vigente enquanto o Credenciado integrar o Cadastro Permanente de Credenciados, observado o prazo de vigência do Edital e as hipóteses de descredenciamento.</w:t>
      </w:r>
    </w:p>
    <w:p w:rsidR="00881580" w:rsidRDefault="00881580" w:rsidP="00881580">
      <w:pPr>
        <w:jc w:val="both"/>
      </w:pPr>
    </w:p>
    <w:p w:rsidR="00881580" w:rsidRDefault="00881580" w:rsidP="00881580">
      <w:pPr>
        <w:jc w:val="both"/>
      </w:pPr>
      <w:r>
        <w:t>CLÁUSULA OITAVA</w:t>
      </w:r>
    </w:p>
    <w:p w:rsidR="00881580" w:rsidRDefault="00881580" w:rsidP="00881580">
      <w:pPr>
        <w:jc w:val="both"/>
      </w:pPr>
      <w:r>
        <w:t>DO DESCREDENCIAMENTO</w:t>
      </w:r>
    </w:p>
    <w:p w:rsidR="00881580" w:rsidRDefault="00881580" w:rsidP="00881580">
      <w:pPr>
        <w:jc w:val="both"/>
      </w:pPr>
    </w:p>
    <w:p w:rsidR="00881580" w:rsidRDefault="00881580" w:rsidP="00881580">
      <w:pPr>
        <w:jc w:val="both"/>
      </w:pPr>
      <w:r>
        <w:t>O Credenciado poderá ser descredenciado:</w:t>
      </w:r>
    </w:p>
    <w:p w:rsidR="00881580" w:rsidRDefault="00881580" w:rsidP="00881580">
      <w:pPr>
        <w:jc w:val="both"/>
      </w:pPr>
    </w:p>
    <w:p w:rsidR="00881580" w:rsidRDefault="00881580" w:rsidP="00881580">
      <w:pPr>
        <w:jc w:val="both"/>
      </w:pPr>
      <w:r>
        <w:t>I – por solicitação própria;</w:t>
      </w:r>
    </w:p>
    <w:p w:rsidR="00881580" w:rsidRDefault="00881580" w:rsidP="00881580">
      <w:pPr>
        <w:jc w:val="both"/>
      </w:pPr>
    </w:p>
    <w:p w:rsidR="00881580" w:rsidRDefault="00881580" w:rsidP="00881580">
      <w:pPr>
        <w:jc w:val="both"/>
      </w:pPr>
      <w:r>
        <w:t>II – por perda das condições de habilitação;</w:t>
      </w:r>
    </w:p>
    <w:p w:rsidR="00881580" w:rsidRDefault="00881580" w:rsidP="00881580">
      <w:pPr>
        <w:jc w:val="both"/>
      </w:pPr>
    </w:p>
    <w:p w:rsidR="00881580" w:rsidRDefault="00881580" w:rsidP="00881580">
      <w:pPr>
        <w:jc w:val="both"/>
      </w:pPr>
      <w:r>
        <w:t>III – por descumprimento das obrigações previstas no Edital;</w:t>
      </w:r>
    </w:p>
    <w:p w:rsidR="00881580" w:rsidRDefault="00881580" w:rsidP="00881580">
      <w:pPr>
        <w:jc w:val="both"/>
      </w:pPr>
    </w:p>
    <w:p w:rsidR="00881580" w:rsidRDefault="00881580" w:rsidP="00881580">
      <w:pPr>
        <w:jc w:val="both"/>
      </w:pPr>
      <w:r>
        <w:t>IV – por aplicação de penalidade administrativa;</w:t>
      </w:r>
    </w:p>
    <w:p w:rsidR="00881580" w:rsidRDefault="00881580" w:rsidP="00881580">
      <w:pPr>
        <w:jc w:val="both"/>
      </w:pPr>
    </w:p>
    <w:p w:rsidR="00881580" w:rsidRDefault="00881580" w:rsidP="00881580">
      <w:pPr>
        <w:jc w:val="both"/>
      </w:pPr>
      <w:r>
        <w:t>V – por interesse público devidamente fundamentado.</w:t>
      </w:r>
    </w:p>
    <w:p w:rsidR="00881580" w:rsidRDefault="00881580" w:rsidP="00881580">
      <w:pPr>
        <w:jc w:val="both"/>
      </w:pPr>
    </w:p>
    <w:p w:rsidR="00881580" w:rsidRDefault="00881580" w:rsidP="00881580">
      <w:pPr>
        <w:jc w:val="both"/>
      </w:pPr>
      <w:r>
        <w:t>CLÁUSULA NONA</w:t>
      </w:r>
    </w:p>
    <w:p w:rsidR="00881580" w:rsidRDefault="00881580" w:rsidP="00881580">
      <w:pPr>
        <w:jc w:val="both"/>
      </w:pPr>
      <w:r>
        <w:t>DA PROTEÇÃO DE DADOS E INTEGRIDADE</w:t>
      </w:r>
    </w:p>
    <w:p w:rsidR="00881580" w:rsidRDefault="00881580" w:rsidP="00881580">
      <w:pPr>
        <w:jc w:val="both"/>
      </w:pPr>
    </w:p>
    <w:p w:rsidR="00881580" w:rsidRDefault="00881580" w:rsidP="00881580">
      <w:pPr>
        <w:jc w:val="both"/>
      </w:pPr>
      <w:r>
        <w:t>O Credenciado compromete-se a observar a Lei Federal nº 13.709/2018 (LGPD), bem como a atuar em conformidade com a legislação anticorrupção e os princípios da Administração Pública.</w:t>
      </w:r>
    </w:p>
    <w:p w:rsidR="00881580" w:rsidRDefault="00881580" w:rsidP="00881580">
      <w:pPr>
        <w:jc w:val="both"/>
      </w:pPr>
    </w:p>
    <w:p w:rsidR="00881580" w:rsidRDefault="00881580" w:rsidP="00881580">
      <w:pPr>
        <w:jc w:val="both"/>
      </w:pPr>
      <w:r>
        <w:t>CLÁUSULA DÉCIMA</w:t>
      </w:r>
    </w:p>
    <w:p w:rsidR="00881580" w:rsidRDefault="00881580" w:rsidP="00881580">
      <w:pPr>
        <w:jc w:val="both"/>
      </w:pPr>
      <w:r>
        <w:t>DAS DISPOSIÇÕES FINAIS</w:t>
      </w:r>
    </w:p>
    <w:p w:rsidR="00881580" w:rsidRDefault="00881580" w:rsidP="00881580">
      <w:pPr>
        <w:jc w:val="both"/>
      </w:pPr>
    </w:p>
    <w:p w:rsidR="00881580" w:rsidRDefault="00881580" w:rsidP="00881580">
      <w:pPr>
        <w:jc w:val="both"/>
      </w:pPr>
      <w:r>
        <w:t>Este Termo vincula integralmente o Credenciado ao Edital de Credenciamento e à legislação aplicável.</w:t>
      </w:r>
    </w:p>
    <w:p w:rsidR="00881580" w:rsidRDefault="00881580" w:rsidP="00881580">
      <w:pPr>
        <w:jc w:val="both"/>
      </w:pPr>
    </w:p>
    <w:p w:rsidR="00881580" w:rsidRDefault="00881580" w:rsidP="00881580">
      <w:pPr>
        <w:jc w:val="both"/>
      </w:pPr>
      <w:r>
        <w:t xml:space="preserve">Quinze de Novembro/RS, ____ de __________________ </w:t>
      </w:r>
      <w:proofErr w:type="spellStart"/>
      <w:r>
        <w:t>de</w:t>
      </w:r>
      <w:proofErr w:type="spellEnd"/>
      <w:r>
        <w:t xml:space="preserve"> 2026.</w:t>
      </w:r>
    </w:p>
    <w:p w:rsidR="00881580" w:rsidRDefault="00881580" w:rsidP="00881580">
      <w:pPr>
        <w:jc w:val="both"/>
      </w:pPr>
    </w:p>
    <w:p w:rsidR="00881580" w:rsidRDefault="00881580" w:rsidP="00881580">
      <w:pPr>
        <w:jc w:val="both"/>
      </w:pPr>
      <w:r>
        <w:t>MARCOS LUIS PETRI</w:t>
      </w:r>
    </w:p>
    <w:p w:rsidR="00881580" w:rsidRDefault="00881580" w:rsidP="00881580">
      <w:pPr>
        <w:jc w:val="both"/>
      </w:pPr>
      <w:r>
        <w:t>Prefeito Municipal</w:t>
      </w:r>
    </w:p>
    <w:p w:rsidR="00881580" w:rsidRDefault="00881580" w:rsidP="00881580">
      <w:pPr>
        <w:jc w:val="both"/>
      </w:pPr>
    </w:p>
    <w:p w:rsidR="00881580" w:rsidRDefault="00881580" w:rsidP="00881580">
      <w:pPr>
        <w:jc w:val="both"/>
      </w:pPr>
      <w:r>
        <w:t>LEILOEIRO PÚBLICO OFICIAL CREDENCIADO</w:t>
      </w:r>
    </w:p>
    <w:p w:rsidR="00881580" w:rsidRDefault="00881580" w:rsidP="00881580">
      <w:pPr>
        <w:jc w:val="both"/>
      </w:pPr>
    </w:p>
    <w:p w:rsidR="00881580" w:rsidRDefault="00881580">
      <w:r>
        <w:br w:type="page"/>
      </w:r>
    </w:p>
    <w:p w:rsidR="00881580" w:rsidRPr="007E64F7" w:rsidRDefault="007E64F7" w:rsidP="00881580">
      <w:pPr>
        <w:jc w:val="center"/>
        <w:rPr>
          <w:b/>
          <w:sz w:val="32"/>
          <w:szCs w:val="32"/>
        </w:rPr>
      </w:pPr>
      <w:r w:rsidRPr="007E64F7">
        <w:rPr>
          <w:b/>
          <w:sz w:val="32"/>
          <w:szCs w:val="32"/>
        </w:rPr>
        <w:lastRenderedPageBreak/>
        <w:t>ANEXO IV</w:t>
      </w:r>
    </w:p>
    <w:p w:rsidR="00881580" w:rsidRDefault="00881580" w:rsidP="00881580">
      <w:pPr>
        <w:jc w:val="both"/>
      </w:pPr>
    </w:p>
    <w:p w:rsidR="00881580" w:rsidRDefault="00881580" w:rsidP="00881580">
      <w:pPr>
        <w:jc w:val="both"/>
      </w:pPr>
      <w:r>
        <w:t>MINUTA DE ORDEM DE EXECUÇÃO DE LEILÃO</w:t>
      </w:r>
    </w:p>
    <w:p w:rsidR="00881580" w:rsidRDefault="00881580" w:rsidP="00881580">
      <w:pPr>
        <w:jc w:val="both"/>
      </w:pPr>
    </w:p>
    <w:p w:rsidR="00881580" w:rsidRDefault="00881580" w:rsidP="00881580">
      <w:pPr>
        <w:jc w:val="both"/>
      </w:pPr>
      <w:r>
        <w:t>PROCESSO ADMINISTRATIVO Nº ______/2026</w:t>
      </w:r>
    </w:p>
    <w:p w:rsidR="00881580" w:rsidRDefault="00881580" w:rsidP="00881580">
      <w:pPr>
        <w:jc w:val="both"/>
      </w:pPr>
    </w:p>
    <w:p w:rsidR="00881580" w:rsidRDefault="00881580" w:rsidP="00881580">
      <w:pPr>
        <w:jc w:val="both"/>
      </w:pPr>
      <w:r>
        <w:t>CREDENCIAMENTO Nº ______/2026</w:t>
      </w:r>
    </w:p>
    <w:p w:rsidR="00881580" w:rsidRDefault="00881580" w:rsidP="00881580">
      <w:pPr>
        <w:jc w:val="both"/>
      </w:pPr>
    </w:p>
    <w:p w:rsidR="00881580" w:rsidRDefault="00881580" w:rsidP="00881580">
      <w:pPr>
        <w:jc w:val="both"/>
      </w:pPr>
      <w:r>
        <w:t>ORDEM DE EXECUÇÃO Nº ______/2026</w:t>
      </w:r>
    </w:p>
    <w:p w:rsidR="00881580" w:rsidRDefault="00881580" w:rsidP="00881580">
      <w:pPr>
        <w:jc w:val="both"/>
      </w:pPr>
    </w:p>
    <w:p w:rsidR="00881580" w:rsidRDefault="00881580" w:rsidP="00881580">
      <w:pPr>
        <w:jc w:val="both"/>
      </w:pPr>
      <w:r>
        <w:t>DESIGNAÇÃO PARA EXECUÇÃO DE LEILÃO PÚBLICO ELETRÔNICO</w:t>
      </w:r>
    </w:p>
    <w:p w:rsidR="00881580" w:rsidRDefault="00881580" w:rsidP="00881580">
      <w:pPr>
        <w:jc w:val="both"/>
      </w:pPr>
    </w:p>
    <w:p w:rsidR="00881580" w:rsidRDefault="00881580" w:rsidP="00881580">
      <w:pPr>
        <w:jc w:val="both"/>
      </w:pPr>
      <w:r>
        <w:t>Em conformidade com o Edital de Credenciamento nº ____/2026, o Termo de Adesão ao Credenciamento e a ordem de convocação estabelecida por sorteio e rodízio, fica o Leiloeiro abaixo identificado autorizado a executar o leilão descrito neste instrumento.</w:t>
      </w:r>
    </w:p>
    <w:p w:rsidR="00881580" w:rsidRDefault="00881580" w:rsidP="00881580">
      <w:pPr>
        <w:jc w:val="both"/>
      </w:pPr>
    </w:p>
    <w:p w:rsidR="00881580" w:rsidRDefault="00881580" w:rsidP="00881580">
      <w:pPr>
        <w:jc w:val="both"/>
      </w:pPr>
      <w:r>
        <w:t>1. IDENTIFICAÇÃO DO LEILOEIRO</w:t>
      </w:r>
    </w:p>
    <w:p w:rsidR="00881580" w:rsidRDefault="00881580" w:rsidP="00881580">
      <w:pPr>
        <w:jc w:val="both"/>
      </w:pPr>
    </w:p>
    <w:p w:rsidR="00881580" w:rsidRDefault="00881580" w:rsidP="00881580">
      <w:pPr>
        <w:jc w:val="both"/>
      </w:pPr>
      <w:r>
        <w:t>Nome:</w:t>
      </w:r>
    </w:p>
    <w:p w:rsidR="00881580" w:rsidRDefault="00881580" w:rsidP="00881580">
      <w:pPr>
        <w:jc w:val="both"/>
      </w:pPr>
    </w:p>
    <w:p w:rsidR="00881580" w:rsidRDefault="00881580" w:rsidP="00881580">
      <w:pPr>
        <w:jc w:val="both"/>
      </w:pPr>
      <w:r>
        <w:t>Matrícula na Junta Comercial:</w:t>
      </w:r>
    </w:p>
    <w:p w:rsidR="00881580" w:rsidRDefault="00881580" w:rsidP="00881580">
      <w:pPr>
        <w:jc w:val="both"/>
      </w:pPr>
    </w:p>
    <w:p w:rsidR="00881580" w:rsidRDefault="00881580" w:rsidP="00881580">
      <w:pPr>
        <w:jc w:val="both"/>
      </w:pPr>
      <w:r>
        <w:t>CPF:</w:t>
      </w:r>
    </w:p>
    <w:p w:rsidR="00881580" w:rsidRDefault="00881580" w:rsidP="00881580">
      <w:pPr>
        <w:jc w:val="both"/>
      </w:pPr>
    </w:p>
    <w:p w:rsidR="00881580" w:rsidRDefault="00881580" w:rsidP="00881580">
      <w:pPr>
        <w:jc w:val="both"/>
      </w:pPr>
      <w:r>
        <w:t>Telefone:</w:t>
      </w:r>
    </w:p>
    <w:p w:rsidR="00881580" w:rsidRDefault="00881580" w:rsidP="00881580">
      <w:pPr>
        <w:jc w:val="both"/>
      </w:pPr>
    </w:p>
    <w:p w:rsidR="00881580" w:rsidRDefault="00881580" w:rsidP="00881580">
      <w:pPr>
        <w:jc w:val="both"/>
      </w:pPr>
      <w:r>
        <w:t>E-mail:</w:t>
      </w:r>
    </w:p>
    <w:p w:rsidR="00881580" w:rsidRDefault="00881580" w:rsidP="00881580">
      <w:pPr>
        <w:jc w:val="both"/>
      </w:pPr>
    </w:p>
    <w:p w:rsidR="00881580" w:rsidRDefault="00881580" w:rsidP="00881580">
      <w:pPr>
        <w:jc w:val="both"/>
      </w:pPr>
      <w:r>
        <w:t>2. IDENTIFICAÇÃO DO LEILÃO</w:t>
      </w:r>
    </w:p>
    <w:p w:rsidR="00881580" w:rsidRDefault="00881580" w:rsidP="00881580">
      <w:pPr>
        <w:jc w:val="both"/>
      </w:pPr>
    </w:p>
    <w:p w:rsidR="00881580" w:rsidRDefault="00881580" w:rsidP="00881580">
      <w:pPr>
        <w:jc w:val="both"/>
      </w:pPr>
      <w:r>
        <w:t>Número do Leilão:</w:t>
      </w:r>
    </w:p>
    <w:p w:rsidR="00881580" w:rsidRDefault="00881580" w:rsidP="00881580">
      <w:pPr>
        <w:jc w:val="both"/>
      </w:pPr>
    </w:p>
    <w:p w:rsidR="00881580" w:rsidRDefault="00881580" w:rsidP="00881580">
      <w:pPr>
        <w:jc w:val="both"/>
      </w:pPr>
      <w:r>
        <w:t>Processo Administrativo:</w:t>
      </w:r>
    </w:p>
    <w:p w:rsidR="00881580" w:rsidRDefault="00881580" w:rsidP="00881580">
      <w:pPr>
        <w:jc w:val="both"/>
      </w:pPr>
    </w:p>
    <w:p w:rsidR="00881580" w:rsidRDefault="00881580" w:rsidP="00881580">
      <w:pPr>
        <w:jc w:val="both"/>
      </w:pPr>
      <w:r>
        <w:t>Secretaria Demandante:</w:t>
      </w:r>
    </w:p>
    <w:p w:rsidR="00881580" w:rsidRDefault="00881580" w:rsidP="00881580">
      <w:pPr>
        <w:jc w:val="both"/>
      </w:pPr>
    </w:p>
    <w:p w:rsidR="00881580" w:rsidRDefault="00881580" w:rsidP="00881580">
      <w:pPr>
        <w:jc w:val="both"/>
      </w:pPr>
      <w:r>
        <w:t>Objeto da Alienação:</w:t>
      </w:r>
    </w:p>
    <w:p w:rsidR="00881580" w:rsidRDefault="00881580" w:rsidP="00881580">
      <w:pPr>
        <w:jc w:val="both"/>
      </w:pPr>
    </w:p>
    <w:p w:rsidR="00881580" w:rsidRDefault="00881580" w:rsidP="00881580">
      <w:pPr>
        <w:jc w:val="both"/>
      </w:pPr>
      <w:r>
        <w:t>Fiscal da Execução:</w:t>
      </w:r>
    </w:p>
    <w:p w:rsidR="00881580" w:rsidRDefault="00881580" w:rsidP="00881580">
      <w:pPr>
        <w:jc w:val="both"/>
      </w:pPr>
    </w:p>
    <w:p w:rsidR="00881580" w:rsidRDefault="00881580" w:rsidP="00881580">
      <w:pPr>
        <w:jc w:val="both"/>
      </w:pPr>
      <w:r>
        <w:t>3. BENS OBJETO DO LEILÃO</w:t>
      </w:r>
    </w:p>
    <w:p w:rsidR="00881580" w:rsidRDefault="00881580" w:rsidP="00881580">
      <w:pPr>
        <w:jc w:val="both"/>
      </w:pPr>
    </w:p>
    <w:p w:rsidR="00881580" w:rsidRDefault="00881580" w:rsidP="00881580">
      <w:pPr>
        <w:jc w:val="both"/>
      </w:pPr>
      <w:r>
        <w:t>Descrição resumida:</w:t>
      </w:r>
    </w:p>
    <w:p w:rsidR="00881580" w:rsidRDefault="00881580" w:rsidP="00881580">
      <w:pPr>
        <w:jc w:val="both"/>
      </w:pPr>
    </w:p>
    <w:p w:rsidR="00881580" w:rsidRDefault="00881580" w:rsidP="00881580">
      <w:pPr>
        <w:jc w:val="both"/>
      </w:pPr>
      <w:r>
        <w:lastRenderedPageBreak/>
        <w:t>Quantidade de lotes:</w:t>
      </w:r>
    </w:p>
    <w:p w:rsidR="00881580" w:rsidRDefault="00881580" w:rsidP="00881580">
      <w:pPr>
        <w:jc w:val="both"/>
      </w:pPr>
    </w:p>
    <w:p w:rsidR="00881580" w:rsidRDefault="00881580" w:rsidP="00881580">
      <w:pPr>
        <w:jc w:val="both"/>
      </w:pPr>
      <w:r>
        <w:t>Valor da avaliação:</w:t>
      </w:r>
    </w:p>
    <w:p w:rsidR="00881580" w:rsidRDefault="00881580" w:rsidP="00881580">
      <w:pPr>
        <w:jc w:val="both"/>
      </w:pPr>
    </w:p>
    <w:p w:rsidR="00881580" w:rsidRDefault="00881580" w:rsidP="00881580">
      <w:pPr>
        <w:jc w:val="both"/>
      </w:pPr>
      <w:r>
        <w:t>Data prevista do leilão:</w:t>
      </w:r>
    </w:p>
    <w:p w:rsidR="00881580" w:rsidRDefault="00881580" w:rsidP="00881580">
      <w:pPr>
        <w:jc w:val="both"/>
      </w:pPr>
    </w:p>
    <w:p w:rsidR="00881580" w:rsidRDefault="00881580" w:rsidP="00881580">
      <w:pPr>
        <w:jc w:val="both"/>
      </w:pPr>
      <w:r>
        <w:t>Plataforma eletrônica:</w:t>
      </w:r>
    </w:p>
    <w:p w:rsidR="00881580" w:rsidRDefault="00881580" w:rsidP="00881580">
      <w:pPr>
        <w:jc w:val="both"/>
      </w:pPr>
    </w:p>
    <w:p w:rsidR="00881580" w:rsidRDefault="00881580" w:rsidP="00881580">
      <w:pPr>
        <w:jc w:val="both"/>
      </w:pPr>
      <w:r>
        <w:t>4. ESCOPO DOS SERVIÇOS</w:t>
      </w:r>
    </w:p>
    <w:p w:rsidR="00881580" w:rsidRDefault="00881580" w:rsidP="00881580">
      <w:pPr>
        <w:jc w:val="both"/>
      </w:pPr>
    </w:p>
    <w:p w:rsidR="00881580" w:rsidRDefault="00881580" w:rsidP="00881580">
      <w:pPr>
        <w:jc w:val="both"/>
      </w:pPr>
      <w:r>
        <w:t>O Leiloeiro deverá executar todas as atividades previstas no Edital, especialmente:</w:t>
      </w:r>
    </w:p>
    <w:p w:rsidR="00881580" w:rsidRDefault="00881580" w:rsidP="00881580">
      <w:pPr>
        <w:jc w:val="both"/>
      </w:pPr>
    </w:p>
    <w:p w:rsidR="00881580" w:rsidRDefault="00881580" w:rsidP="00881580">
      <w:pPr>
        <w:jc w:val="both"/>
      </w:pPr>
      <w:proofErr w:type="gramStart"/>
      <w:r>
        <w:t>vistoria</w:t>
      </w:r>
      <w:proofErr w:type="gramEnd"/>
      <w:r>
        <w:t xml:space="preserve"> dos bens;</w:t>
      </w:r>
    </w:p>
    <w:p w:rsidR="00881580" w:rsidRDefault="00881580" w:rsidP="00881580">
      <w:pPr>
        <w:jc w:val="both"/>
      </w:pPr>
      <w:proofErr w:type="gramStart"/>
      <w:r>
        <w:t>organização</w:t>
      </w:r>
      <w:proofErr w:type="gramEnd"/>
      <w:r>
        <w:t xml:space="preserve"> dos lotes;</w:t>
      </w:r>
    </w:p>
    <w:p w:rsidR="00881580" w:rsidRDefault="00881580" w:rsidP="00881580">
      <w:pPr>
        <w:jc w:val="both"/>
      </w:pPr>
      <w:proofErr w:type="gramStart"/>
      <w:r>
        <w:t>elaboração</w:t>
      </w:r>
      <w:proofErr w:type="gramEnd"/>
      <w:r>
        <w:t xml:space="preserve"> do catálogo;</w:t>
      </w:r>
    </w:p>
    <w:p w:rsidR="00881580" w:rsidRDefault="00881580" w:rsidP="00881580">
      <w:pPr>
        <w:jc w:val="both"/>
      </w:pPr>
      <w:proofErr w:type="gramStart"/>
      <w:r>
        <w:t>registros</w:t>
      </w:r>
      <w:proofErr w:type="gramEnd"/>
      <w:r>
        <w:t xml:space="preserve"> fotográficos;</w:t>
      </w:r>
    </w:p>
    <w:p w:rsidR="00881580" w:rsidRDefault="00881580" w:rsidP="00881580">
      <w:pPr>
        <w:jc w:val="both"/>
      </w:pPr>
      <w:proofErr w:type="gramStart"/>
      <w:r>
        <w:t>divulgação</w:t>
      </w:r>
      <w:proofErr w:type="gramEnd"/>
      <w:r>
        <w:t>;</w:t>
      </w:r>
    </w:p>
    <w:p w:rsidR="00881580" w:rsidRDefault="00881580" w:rsidP="00881580">
      <w:pPr>
        <w:jc w:val="both"/>
      </w:pPr>
      <w:proofErr w:type="gramStart"/>
      <w:r>
        <w:t>disponibilização</w:t>
      </w:r>
      <w:proofErr w:type="gramEnd"/>
      <w:r>
        <w:t xml:space="preserve"> da plataforma eletrônica;</w:t>
      </w:r>
    </w:p>
    <w:p w:rsidR="00881580" w:rsidRDefault="00881580" w:rsidP="00881580">
      <w:pPr>
        <w:jc w:val="both"/>
      </w:pPr>
      <w:proofErr w:type="gramStart"/>
      <w:r>
        <w:t>cadastramento</w:t>
      </w:r>
      <w:proofErr w:type="gramEnd"/>
      <w:r>
        <w:t xml:space="preserve"> dos interessados;</w:t>
      </w:r>
    </w:p>
    <w:p w:rsidR="00881580" w:rsidRDefault="00881580" w:rsidP="00881580">
      <w:pPr>
        <w:jc w:val="both"/>
      </w:pPr>
      <w:proofErr w:type="gramStart"/>
      <w:r>
        <w:t>condução</w:t>
      </w:r>
      <w:proofErr w:type="gramEnd"/>
      <w:r>
        <w:t xml:space="preserve"> do leilão;</w:t>
      </w:r>
    </w:p>
    <w:p w:rsidR="00881580" w:rsidRDefault="00881580" w:rsidP="00881580">
      <w:pPr>
        <w:jc w:val="both"/>
      </w:pPr>
      <w:proofErr w:type="gramStart"/>
      <w:r>
        <w:t>emissão</w:t>
      </w:r>
      <w:proofErr w:type="gramEnd"/>
      <w:r>
        <w:t xml:space="preserve"> da ata;</w:t>
      </w:r>
    </w:p>
    <w:p w:rsidR="00881580" w:rsidRDefault="00881580" w:rsidP="00881580">
      <w:pPr>
        <w:jc w:val="both"/>
      </w:pPr>
      <w:proofErr w:type="gramStart"/>
      <w:r>
        <w:t>elaboração</w:t>
      </w:r>
      <w:proofErr w:type="gramEnd"/>
      <w:r>
        <w:t xml:space="preserve"> do relatório final;</w:t>
      </w:r>
    </w:p>
    <w:p w:rsidR="00881580" w:rsidRDefault="00881580" w:rsidP="00881580">
      <w:pPr>
        <w:jc w:val="both"/>
      </w:pPr>
      <w:proofErr w:type="gramStart"/>
      <w:r>
        <w:t>entrega</w:t>
      </w:r>
      <w:proofErr w:type="gramEnd"/>
      <w:r>
        <w:t xml:space="preserve"> de toda a documentação ao Município.</w:t>
      </w:r>
    </w:p>
    <w:p w:rsidR="00881580" w:rsidRDefault="00881580" w:rsidP="00881580">
      <w:pPr>
        <w:jc w:val="both"/>
      </w:pPr>
      <w:r>
        <w:t>5. PRAZOS</w:t>
      </w:r>
    </w:p>
    <w:p w:rsidR="00881580" w:rsidRDefault="00881580" w:rsidP="00881580">
      <w:pPr>
        <w:jc w:val="both"/>
      </w:pPr>
    </w:p>
    <w:p w:rsidR="00881580" w:rsidRDefault="00881580" w:rsidP="00881580">
      <w:pPr>
        <w:jc w:val="both"/>
      </w:pPr>
      <w:r>
        <w:t>O cronograma será definido pelo Fiscal da Execução, observando, no mínimo:</w:t>
      </w:r>
    </w:p>
    <w:p w:rsidR="00881580" w:rsidRDefault="00881580" w:rsidP="00881580">
      <w:pPr>
        <w:jc w:val="both"/>
      </w:pPr>
    </w:p>
    <w:p w:rsidR="00881580" w:rsidRDefault="00881580" w:rsidP="00881580">
      <w:pPr>
        <w:jc w:val="both"/>
      </w:pPr>
      <w:proofErr w:type="gramStart"/>
      <w:r>
        <w:t>organização</w:t>
      </w:r>
      <w:proofErr w:type="gramEnd"/>
      <w:r>
        <w:t xml:space="preserve"> dos lotes;</w:t>
      </w:r>
    </w:p>
    <w:p w:rsidR="00881580" w:rsidRDefault="00881580" w:rsidP="00881580">
      <w:pPr>
        <w:jc w:val="both"/>
      </w:pPr>
      <w:proofErr w:type="gramStart"/>
      <w:r>
        <w:t>publicação</w:t>
      </w:r>
      <w:proofErr w:type="gramEnd"/>
      <w:r>
        <w:t xml:space="preserve"> do edital do leilão;</w:t>
      </w:r>
    </w:p>
    <w:p w:rsidR="00881580" w:rsidRDefault="00881580" w:rsidP="00881580">
      <w:pPr>
        <w:jc w:val="both"/>
      </w:pPr>
      <w:proofErr w:type="gramStart"/>
      <w:r>
        <w:t>período</w:t>
      </w:r>
      <w:proofErr w:type="gramEnd"/>
      <w:r>
        <w:t xml:space="preserve"> de visitação;</w:t>
      </w:r>
    </w:p>
    <w:p w:rsidR="00881580" w:rsidRDefault="00881580" w:rsidP="00881580">
      <w:pPr>
        <w:jc w:val="both"/>
      </w:pPr>
      <w:proofErr w:type="gramStart"/>
      <w:r>
        <w:t>realização</w:t>
      </w:r>
      <w:proofErr w:type="gramEnd"/>
      <w:r>
        <w:t xml:space="preserve"> da sessão pública;</w:t>
      </w:r>
    </w:p>
    <w:p w:rsidR="00881580" w:rsidRDefault="00881580" w:rsidP="00881580">
      <w:pPr>
        <w:jc w:val="both"/>
      </w:pPr>
      <w:proofErr w:type="gramStart"/>
      <w:r>
        <w:t>homologação</w:t>
      </w:r>
      <w:proofErr w:type="gramEnd"/>
      <w:r>
        <w:t>;</w:t>
      </w:r>
    </w:p>
    <w:p w:rsidR="00881580" w:rsidRDefault="00881580" w:rsidP="00881580">
      <w:pPr>
        <w:jc w:val="both"/>
      </w:pPr>
      <w:proofErr w:type="gramStart"/>
      <w:r>
        <w:t>entrega</w:t>
      </w:r>
      <w:proofErr w:type="gramEnd"/>
      <w:r>
        <w:t xml:space="preserve"> da documentação final.</w:t>
      </w:r>
    </w:p>
    <w:p w:rsidR="00881580" w:rsidRDefault="00881580" w:rsidP="00881580">
      <w:pPr>
        <w:jc w:val="both"/>
      </w:pPr>
      <w:r>
        <w:t>6. REMUNERAÇÃO</w:t>
      </w:r>
    </w:p>
    <w:p w:rsidR="00881580" w:rsidRDefault="00881580" w:rsidP="00881580">
      <w:pPr>
        <w:jc w:val="both"/>
      </w:pPr>
    </w:p>
    <w:p w:rsidR="00881580" w:rsidRDefault="00881580" w:rsidP="00881580">
      <w:pPr>
        <w:jc w:val="both"/>
      </w:pPr>
      <w:r>
        <w:t>A remuneração do Leiloeiro observará exclusivamente o disposto no Edital, sendo devida pelo arrematante, limitada a 5% (cinco por cento) do valor da arrematação.</w:t>
      </w:r>
    </w:p>
    <w:p w:rsidR="00881580" w:rsidRDefault="00881580" w:rsidP="00881580">
      <w:pPr>
        <w:jc w:val="both"/>
      </w:pPr>
    </w:p>
    <w:p w:rsidR="00881580" w:rsidRDefault="00881580" w:rsidP="00881580">
      <w:pPr>
        <w:jc w:val="both"/>
      </w:pPr>
      <w:r>
        <w:t>7. FISCALIZAÇÃO</w:t>
      </w:r>
    </w:p>
    <w:p w:rsidR="00881580" w:rsidRDefault="00881580" w:rsidP="00881580">
      <w:pPr>
        <w:jc w:val="both"/>
      </w:pPr>
    </w:p>
    <w:p w:rsidR="00881580" w:rsidRDefault="00881580" w:rsidP="00881580">
      <w:pPr>
        <w:jc w:val="both"/>
      </w:pPr>
      <w:r>
        <w:t>Fica designado como Fiscal da Execução:</w:t>
      </w:r>
    </w:p>
    <w:p w:rsidR="00881580" w:rsidRDefault="00881580" w:rsidP="00881580">
      <w:pPr>
        <w:jc w:val="both"/>
      </w:pPr>
    </w:p>
    <w:p w:rsidR="00881580" w:rsidRDefault="00881580" w:rsidP="00881580">
      <w:pPr>
        <w:jc w:val="both"/>
      </w:pPr>
      <w:r>
        <w:t>Servidor:</w:t>
      </w:r>
    </w:p>
    <w:p w:rsidR="00881580" w:rsidRDefault="00881580" w:rsidP="00881580">
      <w:pPr>
        <w:jc w:val="both"/>
      </w:pPr>
    </w:p>
    <w:p w:rsidR="00881580" w:rsidRDefault="00881580" w:rsidP="00881580">
      <w:pPr>
        <w:jc w:val="both"/>
      </w:pPr>
      <w:r>
        <w:t>Cargo:</w:t>
      </w:r>
    </w:p>
    <w:p w:rsidR="00881580" w:rsidRDefault="00881580" w:rsidP="00881580">
      <w:pPr>
        <w:jc w:val="both"/>
      </w:pPr>
    </w:p>
    <w:p w:rsidR="00881580" w:rsidRDefault="00881580" w:rsidP="00881580">
      <w:pPr>
        <w:jc w:val="both"/>
      </w:pPr>
      <w:r>
        <w:t>Matrícula:</w:t>
      </w:r>
    </w:p>
    <w:p w:rsidR="00881580" w:rsidRDefault="00881580" w:rsidP="00881580">
      <w:pPr>
        <w:jc w:val="both"/>
      </w:pPr>
    </w:p>
    <w:p w:rsidR="00881580" w:rsidRDefault="00881580" w:rsidP="00881580">
      <w:pPr>
        <w:jc w:val="both"/>
      </w:pPr>
      <w:r>
        <w:t>Compete ao Fiscal acompanhar integralmente a execução da presente Ordem.</w:t>
      </w:r>
    </w:p>
    <w:p w:rsidR="00881580" w:rsidRDefault="00881580" w:rsidP="00881580">
      <w:pPr>
        <w:jc w:val="both"/>
      </w:pPr>
    </w:p>
    <w:p w:rsidR="00881580" w:rsidRDefault="00881580" w:rsidP="00881580">
      <w:pPr>
        <w:jc w:val="both"/>
      </w:pPr>
      <w:r>
        <w:t>8. OBRIGAÇÕES ESPECÍFICAS</w:t>
      </w:r>
    </w:p>
    <w:p w:rsidR="00881580" w:rsidRDefault="00881580" w:rsidP="00881580">
      <w:pPr>
        <w:jc w:val="both"/>
      </w:pPr>
    </w:p>
    <w:p w:rsidR="00881580" w:rsidRDefault="00881580" w:rsidP="00881580">
      <w:pPr>
        <w:jc w:val="both"/>
      </w:pPr>
      <w:r>
        <w:t>O Leiloeiro deverá:</w:t>
      </w:r>
    </w:p>
    <w:p w:rsidR="00881580" w:rsidRDefault="00881580" w:rsidP="00881580">
      <w:pPr>
        <w:jc w:val="both"/>
      </w:pPr>
    </w:p>
    <w:p w:rsidR="00881580" w:rsidRDefault="00881580" w:rsidP="00881580">
      <w:pPr>
        <w:jc w:val="both"/>
      </w:pPr>
      <w:proofErr w:type="gramStart"/>
      <w:r>
        <w:t>cumprir</w:t>
      </w:r>
      <w:proofErr w:type="gramEnd"/>
      <w:r>
        <w:t xml:space="preserve"> os prazos estabelecidos;</w:t>
      </w:r>
    </w:p>
    <w:p w:rsidR="00881580" w:rsidRDefault="00881580" w:rsidP="00881580">
      <w:pPr>
        <w:jc w:val="both"/>
      </w:pPr>
      <w:proofErr w:type="gramStart"/>
      <w:r>
        <w:t>manter</w:t>
      </w:r>
      <w:proofErr w:type="gramEnd"/>
      <w:r>
        <w:t xml:space="preserve"> a plataforma em funcionamento;</w:t>
      </w:r>
    </w:p>
    <w:p w:rsidR="00881580" w:rsidRDefault="00881580" w:rsidP="00881580">
      <w:pPr>
        <w:jc w:val="both"/>
      </w:pPr>
      <w:proofErr w:type="gramStart"/>
      <w:r>
        <w:t>registrar</w:t>
      </w:r>
      <w:proofErr w:type="gramEnd"/>
      <w:r>
        <w:t xml:space="preserve"> todos os atos do certame;</w:t>
      </w:r>
    </w:p>
    <w:p w:rsidR="00881580" w:rsidRDefault="00881580" w:rsidP="00881580">
      <w:pPr>
        <w:jc w:val="both"/>
      </w:pPr>
      <w:proofErr w:type="gramStart"/>
      <w:r>
        <w:t>prestar</w:t>
      </w:r>
      <w:proofErr w:type="gramEnd"/>
      <w:r>
        <w:t xml:space="preserve"> suporte aos licitantes;</w:t>
      </w:r>
    </w:p>
    <w:p w:rsidR="00881580" w:rsidRDefault="00881580" w:rsidP="00881580">
      <w:pPr>
        <w:jc w:val="both"/>
      </w:pPr>
      <w:proofErr w:type="gramStart"/>
      <w:r>
        <w:t>preservar</w:t>
      </w:r>
      <w:proofErr w:type="gramEnd"/>
      <w:r>
        <w:t xml:space="preserve"> os registros eletrônicos pelo prazo mínimo de cinco anos;</w:t>
      </w:r>
    </w:p>
    <w:p w:rsidR="00881580" w:rsidRDefault="00881580" w:rsidP="00881580">
      <w:pPr>
        <w:jc w:val="both"/>
      </w:pPr>
      <w:proofErr w:type="gramStart"/>
      <w:r>
        <w:t>encaminhar</w:t>
      </w:r>
      <w:proofErr w:type="gramEnd"/>
      <w:r>
        <w:t xml:space="preserve"> ao Município toda a documentação produzida.</w:t>
      </w:r>
    </w:p>
    <w:p w:rsidR="00881580" w:rsidRDefault="00881580" w:rsidP="00881580">
      <w:pPr>
        <w:jc w:val="both"/>
      </w:pPr>
      <w:r>
        <w:t>9. ENCERRAMENTO</w:t>
      </w:r>
    </w:p>
    <w:p w:rsidR="00881580" w:rsidRDefault="00881580" w:rsidP="00881580">
      <w:pPr>
        <w:jc w:val="both"/>
      </w:pPr>
    </w:p>
    <w:p w:rsidR="00881580" w:rsidRDefault="00881580" w:rsidP="00881580">
      <w:pPr>
        <w:jc w:val="both"/>
      </w:pPr>
      <w:r>
        <w:t>A presente Ordem de Execução será considerada encerrada após:</w:t>
      </w:r>
    </w:p>
    <w:p w:rsidR="00881580" w:rsidRDefault="00881580" w:rsidP="00881580">
      <w:pPr>
        <w:jc w:val="both"/>
      </w:pPr>
    </w:p>
    <w:p w:rsidR="00881580" w:rsidRDefault="00881580" w:rsidP="00881580">
      <w:pPr>
        <w:jc w:val="both"/>
      </w:pPr>
      <w:r>
        <w:t>I – homologação do leilão;</w:t>
      </w:r>
    </w:p>
    <w:p w:rsidR="00881580" w:rsidRDefault="00881580" w:rsidP="00881580">
      <w:pPr>
        <w:jc w:val="both"/>
      </w:pPr>
    </w:p>
    <w:p w:rsidR="00881580" w:rsidRDefault="00881580" w:rsidP="00881580">
      <w:pPr>
        <w:jc w:val="both"/>
      </w:pPr>
      <w:r>
        <w:t>II – entrega da documentação final;</w:t>
      </w:r>
    </w:p>
    <w:p w:rsidR="00881580" w:rsidRDefault="00881580" w:rsidP="00881580">
      <w:pPr>
        <w:jc w:val="both"/>
      </w:pPr>
    </w:p>
    <w:p w:rsidR="00881580" w:rsidRDefault="00881580" w:rsidP="00881580">
      <w:pPr>
        <w:jc w:val="both"/>
      </w:pPr>
      <w:r>
        <w:t>III – aprovação do relatório pelo Fiscal da Execução.</w:t>
      </w:r>
    </w:p>
    <w:p w:rsidR="00881580" w:rsidRDefault="00881580" w:rsidP="00881580">
      <w:pPr>
        <w:jc w:val="both"/>
      </w:pPr>
    </w:p>
    <w:p w:rsidR="00881580" w:rsidRDefault="00881580" w:rsidP="00881580">
      <w:pPr>
        <w:jc w:val="both"/>
      </w:pPr>
      <w:r>
        <w:t>10. FUNDAMENTAÇÃO LEGAL</w:t>
      </w:r>
    </w:p>
    <w:p w:rsidR="00881580" w:rsidRDefault="00881580" w:rsidP="00881580">
      <w:pPr>
        <w:jc w:val="both"/>
      </w:pPr>
    </w:p>
    <w:p w:rsidR="00881580" w:rsidRDefault="00881580" w:rsidP="00881580">
      <w:pPr>
        <w:jc w:val="both"/>
      </w:pPr>
      <w:r>
        <w:t>Esta Ordem de Execução é expedida com fundamento:</w:t>
      </w:r>
    </w:p>
    <w:p w:rsidR="00881580" w:rsidRDefault="00881580" w:rsidP="00881580">
      <w:pPr>
        <w:jc w:val="both"/>
      </w:pPr>
    </w:p>
    <w:p w:rsidR="00881580" w:rsidRDefault="00881580" w:rsidP="00881580">
      <w:pPr>
        <w:jc w:val="both"/>
      </w:pPr>
      <w:proofErr w:type="gramStart"/>
      <w:r>
        <w:t>na</w:t>
      </w:r>
      <w:proofErr w:type="gramEnd"/>
      <w:r>
        <w:t xml:space="preserve"> Lei Federal nº 14.133/2021;</w:t>
      </w:r>
    </w:p>
    <w:p w:rsidR="00881580" w:rsidRDefault="00881580" w:rsidP="00881580">
      <w:pPr>
        <w:jc w:val="both"/>
      </w:pPr>
      <w:proofErr w:type="gramStart"/>
      <w:r>
        <w:t>no</w:t>
      </w:r>
      <w:proofErr w:type="gramEnd"/>
      <w:r>
        <w:t xml:space="preserve"> Decreto Federal nº 11.878/2024;</w:t>
      </w:r>
    </w:p>
    <w:p w:rsidR="00881580" w:rsidRDefault="00881580" w:rsidP="00881580">
      <w:pPr>
        <w:jc w:val="both"/>
      </w:pPr>
      <w:proofErr w:type="gramStart"/>
      <w:r>
        <w:t>no</w:t>
      </w:r>
      <w:proofErr w:type="gramEnd"/>
      <w:r>
        <w:t xml:space="preserve"> Edital de Credenciamento nº ____/2026;</w:t>
      </w:r>
    </w:p>
    <w:p w:rsidR="00881580" w:rsidRDefault="00881580" w:rsidP="00881580">
      <w:pPr>
        <w:jc w:val="both"/>
      </w:pPr>
      <w:proofErr w:type="gramStart"/>
      <w:r>
        <w:t>no</w:t>
      </w:r>
      <w:proofErr w:type="gramEnd"/>
      <w:r>
        <w:t xml:space="preserve"> Termo de Adesão ao Credenciamento firmado pelo Leiloeiro.</w:t>
      </w:r>
    </w:p>
    <w:p w:rsidR="00881580" w:rsidRDefault="00881580" w:rsidP="00881580">
      <w:pPr>
        <w:jc w:val="both"/>
      </w:pPr>
    </w:p>
    <w:p w:rsidR="00881580" w:rsidRDefault="00881580" w:rsidP="00881580">
      <w:pPr>
        <w:jc w:val="both"/>
      </w:pPr>
      <w:r>
        <w:t xml:space="preserve">Quinze de Novembro/RS, ____ de __________________ </w:t>
      </w:r>
      <w:proofErr w:type="spellStart"/>
      <w:r>
        <w:t>de</w:t>
      </w:r>
      <w:proofErr w:type="spellEnd"/>
      <w:r>
        <w:t xml:space="preserve"> 2026.</w:t>
      </w:r>
    </w:p>
    <w:p w:rsidR="00881580" w:rsidRDefault="00881580" w:rsidP="00881580">
      <w:pPr>
        <w:jc w:val="both"/>
      </w:pPr>
    </w:p>
    <w:p w:rsidR="00881580" w:rsidRDefault="00881580" w:rsidP="00881580">
      <w:pPr>
        <w:jc w:val="both"/>
      </w:pPr>
      <w:r>
        <w:t>AUTORIZO A EXECUÇÃO DO LEILÃO</w:t>
      </w:r>
    </w:p>
    <w:p w:rsidR="00881580" w:rsidRDefault="00881580" w:rsidP="00881580">
      <w:pPr>
        <w:jc w:val="both"/>
      </w:pPr>
    </w:p>
    <w:p w:rsidR="00881580" w:rsidRDefault="00881580" w:rsidP="00881580">
      <w:pPr>
        <w:jc w:val="both"/>
      </w:pPr>
      <w:r>
        <w:t>MARCOS LUIS PETRI</w:t>
      </w:r>
    </w:p>
    <w:p w:rsidR="00881580" w:rsidRDefault="00881580" w:rsidP="00881580">
      <w:pPr>
        <w:jc w:val="both"/>
      </w:pPr>
      <w:r>
        <w:t>Prefeito Municipal</w:t>
      </w:r>
    </w:p>
    <w:p w:rsidR="00881580" w:rsidRDefault="00881580" w:rsidP="00881580">
      <w:pPr>
        <w:jc w:val="both"/>
      </w:pPr>
    </w:p>
    <w:p w:rsidR="00881580" w:rsidRDefault="00881580" w:rsidP="00881580">
      <w:pPr>
        <w:jc w:val="both"/>
      </w:pPr>
      <w:proofErr w:type="gramStart"/>
      <w:r>
        <w:t>ou</w:t>
      </w:r>
      <w:proofErr w:type="gramEnd"/>
    </w:p>
    <w:p w:rsidR="00881580" w:rsidRDefault="00881580" w:rsidP="00881580">
      <w:pPr>
        <w:jc w:val="both"/>
      </w:pPr>
    </w:p>
    <w:p w:rsidR="00881580" w:rsidRDefault="00881580" w:rsidP="00881580">
      <w:pPr>
        <w:jc w:val="both"/>
      </w:pPr>
      <w:r>
        <w:t>Secretário Municipal competente, quando houver delegação formal de competência.</w:t>
      </w:r>
    </w:p>
    <w:p w:rsidR="00881580" w:rsidRDefault="00881580" w:rsidP="00881580">
      <w:pPr>
        <w:jc w:val="both"/>
      </w:pPr>
    </w:p>
    <w:p w:rsidR="00881580" w:rsidRDefault="00881580" w:rsidP="00881580">
      <w:pPr>
        <w:jc w:val="both"/>
      </w:pPr>
      <w:r>
        <w:lastRenderedPageBreak/>
        <w:t>CIENTE E DE ACORDO</w:t>
      </w:r>
    </w:p>
    <w:p w:rsidR="00881580" w:rsidRDefault="00881580" w:rsidP="00881580">
      <w:pPr>
        <w:jc w:val="both"/>
      </w:pPr>
    </w:p>
    <w:p w:rsidR="00881580" w:rsidRDefault="00881580" w:rsidP="00881580">
      <w:pPr>
        <w:jc w:val="both"/>
      </w:pPr>
      <w:r>
        <w:t>Leiloeiro Público Oficial</w:t>
      </w:r>
    </w:p>
    <w:p w:rsidR="00881580" w:rsidRDefault="00881580" w:rsidP="00881580">
      <w:pPr>
        <w:jc w:val="both"/>
      </w:pPr>
    </w:p>
    <w:p w:rsidR="00881580" w:rsidRDefault="00881580" w:rsidP="00881580">
      <w:pPr>
        <w:jc w:val="both"/>
      </w:pPr>
      <w:r>
        <w:t>Nome:</w:t>
      </w:r>
    </w:p>
    <w:p w:rsidR="00881580" w:rsidRDefault="00881580" w:rsidP="00881580">
      <w:pPr>
        <w:jc w:val="both"/>
      </w:pPr>
    </w:p>
    <w:p w:rsidR="00881580" w:rsidRDefault="00881580" w:rsidP="00881580">
      <w:pPr>
        <w:jc w:val="both"/>
      </w:pPr>
      <w:r>
        <w:t>Assinatura:</w:t>
      </w:r>
    </w:p>
    <w:p w:rsidR="00881580" w:rsidRDefault="00881580" w:rsidP="00881580">
      <w:pPr>
        <w:jc w:val="both"/>
      </w:pPr>
    </w:p>
    <w:p w:rsidR="00881580" w:rsidRPr="00881580" w:rsidRDefault="00881580" w:rsidP="00881580">
      <w:pPr>
        <w:jc w:val="both"/>
      </w:pPr>
      <w:r>
        <w:t>Data:</w:t>
      </w:r>
    </w:p>
    <w:sectPr w:rsidR="00881580" w:rsidRPr="00881580" w:rsidSect="00C91862">
      <w:headerReference w:type="even" r:id="rId8"/>
      <w:headerReference w:type="default" r:id="rId9"/>
      <w:footerReference w:type="default" r:id="rId10"/>
      <w:pgSz w:w="11907" w:h="16840" w:code="9"/>
      <w:pgMar w:top="2127" w:right="992" w:bottom="1843" w:left="1701" w:header="720" w:footer="10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1F9" w:rsidRDefault="00A431F9">
      <w:r>
        <w:separator/>
      </w:r>
    </w:p>
  </w:endnote>
  <w:endnote w:type="continuationSeparator" w:id="0">
    <w:p w:rsidR="00A431F9" w:rsidRDefault="00A4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F9" w:rsidRPr="008A2E48" w:rsidRDefault="00A431F9" w:rsidP="00415FFD">
    <w:pPr>
      <w:pStyle w:val="Rodap"/>
      <w:jc w:val="center"/>
      <w:rPr>
        <w:sz w:val="28"/>
        <w:szCs w:val="28"/>
      </w:rPr>
    </w:pPr>
    <w:r w:rsidRPr="008A2E48">
      <w:rPr>
        <w:sz w:val="28"/>
        <w:szCs w:val="28"/>
      </w:rPr>
      <w:t>Capital do Turismo Regional “Terra das Águas” na Rota das Terras</w:t>
    </w:r>
  </w:p>
  <w:p w:rsidR="00A431F9" w:rsidRPr="008A2E48" w:rsidRDefault="00A431F9" w:rsidP="00415FFD">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A431F9" w:rsidRPr="008A2E48" w:rsidRDefault="00A431F9" w:rsidP="00A64AD5">
    <w:pPr>
      <w:pStyle w:val="Rodap"/>
      <w:jc w:val="center"/>
      <w:rPr>
        <w:sz w:val="22"/>
        <w:szCs w:val="22"/>
      </w:rPr>
    </w:pPr>
    <w:r w:rsidRPr="008A2E48">
      <w:rPr>
        <w:sz w:val="22"/>
        <w:szCs w:val="22"/>
      </w:rPr>
      <w:t xml:space="preserve">E-mail: </w:t>
    </w:r>
    <w:hyperlink r:id="rId1" w:history="1">
      <w:r w:rsidRPr="00335821">
        <w:rPr>
          <w:rStyle w:val="Hyperlink"/>
          <w:sz w:val="22"/>
          <w:szCs w:val="22"/>
        </w:rPr>
        <w:t xml:space="preserve">pm15nov@pm15nov.rs.gov.br </w:t>
      </w:r>
    </w:hyperlink>
    <w:r w:rsidRPr="008A2E48">
      <w:rPr>
        <w:sz w:val="22"/>
        <w:szCs w:val="22"/>
      </w:rPr>
      <w:t>– Site: www.</w:t>
    </w:r>
    <w:r>
      <w:rPr>
        <w:sz w:val="22"/>
        <w:szCs w:val="22"/>
      </w:rPr>
      <w:t>quinzedenovembro</w:t>
    </w:r>
    <w:r w:rsidRPr="008A2E48">
      <w:rPr>
        <w:sz w:val="22"/>
        <w:szCs w:val="22"/>
      </w:rPr>
      <w:t>.rs.gov.br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1F9" w:rsidRDefault="00A431F9">
      <w:r>
        <w:separator/>
      </w:r>
    </w:p>
  </w:footnote>
  <w:footnote w:type="continuationSeparator" w:id="0">
    <w:p w:rsidR="00A431F9" w:rsidRDefault="00A43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F9" w:rsidRDefault="00A431F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431F9" w:rsidRDefault="00A431F9">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F9" w:rsidRDefault="00A431F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007C2">
      <w:rPr>
        <w:rStyle w:val="Nmerodepgina"/>
        <w:noProof/>
      </w:rPr>
      <w:t>39</w:t>
    </w:r>
    <w:r>
      <w:rPr>
        <w:rStyle w:val="Nmerodepgina"/>
      </w:rPr>
      <w:fldChar w:fldCharType="end"/>
    </w:r>
  </w:p>
  <w:tbl>
    <w:tblPr>
      <w:tblW w:w="9426" w:type="dxa"/>
      <w:tblLayout w:type="fixed"/>
      <w:tblCellMar>
        <w:left w:w="70" w:type="dxa"/>
        <w:right w:w="70" w:type="dxa"/>
      </w:tblCellMar>
      <w:tblLook w:val="04A0" w:firstRow="1" w:lastRow="0" w:firstColumn="1" w:lastColumn="0" w:noHBand="0" w:noVBand="1"/>
    </w:tblPr>
    <w:tblGrid>
      <w:gridCol w:w="1503"/>
      <w:gridCol w:w="7923"/>
    </w:tblGrid>
    <w:tr w:rsidR="00A431F9" w:rsidRPr="00415FFD" w:rsidTr="00A64AD5">
      <w:trPr>
        <w:trHeight w:val="955"/>
      </w:trPr>
      <w:tc>
        <w:tcPr>
          <w:tcW w:w="1503" w:type="dxa"/>
          <w:vAlign w:val="center"/>
          <w:hideMark/>
        </w:tcPr>
        <w:p w:rsidR="00A431F9" w:rsidRPr="00415FFD" w:rsidRDefault="00A431F9" w:rsidP="00415FFD">
          <w:pPr>
            <w:pStyle w:val="Cabealho"/>
            <w:ind w:right="360"/>
            <w:rPr>
              <w:b/>
              <w:bCs/>
            </w:rPr>
          </w:pPr>
          <w:r w:rsidRPr="00415FFD">
            <w:rPr>
              <w:noProof/>
            </w:rPr>
            <w:drawing>
              <wp:inline distT="0" distB="0" distL="0" distR="0">
                <wp:extent cx="762000" cy="876300"/>
                <wp:effectExtent l="0" t="0" r="0"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A431F9" w:rsidRPr="00415FFD" w:rsidRDefault="00A431F9" w:rsidP="00415FFD">
          <w:pPr>
            <w:pStyle w:val="Cabealho"/>
            <w:ind w:right="-70"/>
            <w:rPr>
              <w:bCs/>
              <w:sz w:val="24"/>
              <w:szCs w:val="24"/>
            </w:rPr>
          </w:pPr>
          <w:r w:rsidRPr="00415FFD">
            <w:rPr>
              <w:bCs/>
              <w:sz w:val="24"/>
              <w:szCs w:val="24"/>
            </w:rPr>
            <w:t>PREFEITURA MUNICIPAL DE QUINZE DE NOVEMBRO</w:t>
          </w:r>
          <w:r>
            <w:rPr>
              <w:bCs/>
            </w:rPr>
            <w:t xml:space="preserve"> </w:t>
          </w:r>
        </w:p>
        <w:p w:rsidR="00A431F9" w:rsidRPr="00415FFD" w:rsidRDefault="00A431F9" w:rsidP="00415FFD">
          <w:pPr>
            <w:pStyle w:val="Cabealho"/>
            <w:ind w:right="360"/>
            <w:rPr>
              <w:bCs/>
            </w:rPr>
          </w:pPr>
          <w:r w:rsidRPr="00415FFD">
            <w:rPr>
              <w:bCs/>
            </w:rPr>
            <w:t>ESTADO DO RIO GRANDE DO SUL</w:t>
          </w:r>
        </w:p>
        <w:p w:rsidR="00A431F9" w:rsidRPr="00415FFD" w:rsidRDefault="00A431F9" w:rsidP="00415FFD">
          <w:pPr>
            <w:pStyle w:val="Cabealho"/>
            <w:ind w:right="360"/>
            <w:rPr>
              <w:bCs/>
            </w:rPr>
          </w:pPr>
        </w:p>
      </w:tc>
    </w:tr>
  </w:tbl>
  <w:p w:rsidR="00A431F9" w:rsidRDefault="00A431F9">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4B8"/>
    <w:multiLevelType w:val="hybridMultilevel"/>
    <w:tmpl w:val="DDF6B560"/>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6C67949"/>
    <w:multiLevelType w:val="hybridMultilevel"/>
    <w:tmpl w:val="0252870A"/>
    <w:lvl w:ilvl="0" w:tplc="2F148FBE">
      <w:start w:val="1"/>
      <w:numFmt w:val="lowerLetter"/>
      <w:lvlText w:val="%1)"/>
      <w:lvlJc w:val="left"/>
      <w:pPr>
        <w:tabs>
          <w:tab w:val="num" w:pos="900"/>
        </w:tabs>
        <w:ind w:left="900" w:hanging="360"/>
      </w:pPr>
      <w:rPr>
        <w:rFonts w:hint="default"/>
        <w:b/>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
    <w:nsid w:val="11593FAB"/>
    <w:multiLevelType w:val="hybridMultilevel"/>
    <w:tmpl w:val="C9927E86"/>
    <w:lvl w:ilvl="0" w:tplc="74205C98">
      <w:start w:val="4"/>
      <w:numFmt w:val="lowerLetter"/>
      <w:lvlText w:val="%1)"/>
      <w:lvlJc w:val="left"/>
      <w:pPr>
        <w:tabs>
          <w:tab w:val="num" w:pos="945"/>
        </w:tabs>
        <w:ind w:left="945" w:hanging="585"/>
      </w:pPr>
      <w:rPr>
        <w:rFonts w:ascii="Times New Roman" w:hAnsi="Times New Roman" w:hint="default"/>
        <w:color w:val="000000"/>
        <w:sz w:val="26"/>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5B32A67"/>
    <w:multiLevelType w:val="multilevel"/>
    <w:tmpl w:val="B31E20A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40161A"/>
    <w:multiLevelType w:val="multilevel"/>
    <w:tmpl w:val="1BC80790"/>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418324A"/>
    <w:multiLevelType w:val="multilevel"/>
    <w:tmpl w:val="E61E9C62"/>
    <w:lvl w:ilvl="0">
      <w:start w:val="4"/>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807088D"/>
    <w:multiLevelType w:val="hybridMultilevel"/>
    <w:tmpl w:val="045A6F92"/>
    <w:lvl w:ilvl="0" w:tplc="A734F63C">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487E57E2"/>
    <w:multiLevelType w:val="hybridMultilevel"/>
    <w:tmpl w:val="7C765E4A"/>
    <w:lvl w:ilvl="0" w:tplc="52666858">
      <w:start w:val="1"/>
      <w:numFmt w:val="lowerLetter"/>
      <w:lvlText w:val="%1)"/>
      <w:lvlJc w:val="left"/>
      <w:pPr>
        <w:tabs>
          <w:tab w:val="num" w:pos="900"/>
        </w:tabs>
        <w:ind w:left="900" w:hanging="360"/>
      </w:pPr>
      <w:rPr>
        <w:rFonts w:hint="default"/>
      </w:rPr>
    </w:lvl>
    <w:lvl w:ilvl="1" w:tplc="0416000B">
      <w:start w:val="1"/>
      <w:numFmt w:val="bullet"/>
      <w:lvlText w:val=""/>
      <w:lvlJc w:val="left"/>
      <w:pPr>
        <w:tabs>
          <w:tab w:val="num" w:pos="1620"/>
        </w:tabs>
        <w:ind w:left="1620" w:hanging="360"/>
      </w:pPr>
      <w:rPr>
        <w:rFonts w:ascii="Wingdings" w:hAnsi="Wingdings" w:hint="default"/>
      </w:r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8">
    <w:nsid w:val="6147239B"/>
    <w:multiLevelType w:val="hybridMultilevel"/>
    <w:tmpl w:val="6AAA7928"/>
    <w:lvl w:ilvl="0" w:tplc="EBEECA90">
      <w:start w:val="2"/>
      <w:numFmt w:val="bullet"/>
      <w:lvlText w:val="-"/>
      <w:lvlJc w:val="left"/>
      <w:pPr>
        <w:tabs>
          <w:tab w:val="num" w:pos="650"/>
        </w:tabs>
        <w:ind w:left="650" w:hanging="360"/>
      </w:pPr>
      <w:rPr>
        <w:rFonts w:ascii="Times New Roman" w:eastAsia="Times New Roman" w:hAnsi="Times New Roman" w:cs="Times New Roman" w:hint="default"/>
      </w:rPr>
    </w:lvl>
    <w:lvl w:ilvl="1" w:tplc="04160003" w:tentative="1">
      <w:start w:val="1"/>
      <w:numFmt w:val="bullet"/>
      <w:lvlText w:val="o"/>
      <w:lvlJc w:val="left"/>
      <w:pPr>
        <w:tabs>
          <w:tab w:val="num" w:pos="1370"/>
        </w:tabs>
        <w:ind w:left="1370" w:hanging="360"/>
      </w:pPr>
      <w:rPr>
        <w:rFonts w:ascii="Courier New" w:hAnsi="Courier New" w:hint="default"/>
      </w:rPr>
    </w:lvl>
    <w:lvl w:ilvl="2" w:tplc="04160005" w:tentative="1">
      <w:start w:val="1"/>
      <w:numFmt w:val="bullet"/>
      <w:lvlText w:val=""/>
      <w:lvlJc w:val="left"/>
      <w:pPr>
        <w:tabs>
          <w:tab w:val="num" w:pos="2090"/>
        </w:tabs>
        <w:ind w:left="2090" w:hanging="360"/>
      </w:pPr>
      <w:rPr>
        <w:rFonts w:ascii="Wingdings" w:hAnsi="Wingdings" w:hint="default"/>
      </w:rPr>
    </w:lvl>
    <w:lvl w:ilvl="3" w:tplc="04160001" w:tentative="1">
      <w:start w:val="1"/>
      <w:numFmt w:val="bullet"/>
      <w:lvlText w:val=""/>
      <w:lvlJc w:val="left"/>
      <w:pPr>
        <w:tabs>
          <w:tab w:val="num" w:pos="2810"/>
        </w:tabs>
        <w:ind w:left="2810" w:hanging="360"/>
      </w:pPr>
      <w:rPr>
        <w:rFonts w:ascii="Symbol" w:hAnsi="Symbol" w:hint="default"/>
      </w:rPr>
    </w:lvl>
    <w:lvl w:ilvl="4" w:tplc="04160003" w:tentative="1">
      <w:start w:val="1"/>
      <w:numFmt w:val="bullet"/>
      <w:lvlText w:val="o"/>
      <w:lvlJc w:val="left"/>
      <w:pPr>
        <w:tabs>
          <w:tab w:val="num" w:pos="3530"/>
        </w:tabs>
        <w:ind w:left="3530" w:hanging="360"/>
      </w:pPr>
      <w:rPr>
        <w:rFonts w:ascii="Courier New" w:hAnsi="Courier New" w:hint="default"/>
      </w:rPr>
    </w:lvl>
    <w:lvl w:ilvl="5" w:tplc="04160005" w:tentative="1">
      <w:start w:val="1"/>
      <w:numFmt w:val="bullet"/>
      <w:lvlText w:val=""/>
      <w:lvlJc w:val="left"/>
      <w:pPr>
        <w:tabs>
          <w:tab w:val="num" w:pos="4250"/>
        </w:tabs>
        <w:ind w:left="4250" w:hanging="360"/>
      </w:pPr>
      <w:rPr>
        <w:rFonts w:ascii="Wingdings" w:hAnsi="Wingdings" w:hint="default"/>
      </w:rPr>
    </w:lvl>
    <w:lvl w:ilvl="6" w:tplc="04160001" w:tentative="1">
      <w:start w:val="1"/>
      <w:numFmt w:val="bullet"/>
      <w:lvlText w:val=""/>
      <w:lvlJc w:val="left"/>
      <w:pPr>
        <w:tabs>
          <w:tab w:val="num" w:pos="4970"/>
        </w:tabs>
        <w:ind w:left="4970" w:hanging="360"/>
      </w:pPr>
      <w:rPr>
        <w:rFonts w:ascii="Symbol" w:hAnsi="Symbol" w:hint="default"/>
      </w:rPr>
    </w:lvl>
    <w:lvl w:ilvl="7" w:tplc="04160003" w:tentative="1">
      <w:start w:val="1"/>
      <w:numFmt w:val="bullet"/>
      <w:lvlText w:val="o"/>
      <w:lvlJc w:val="left"/>
      <w:pPr>
        <w:tabs>
          <w:tab w:val="num" w:pos="5690"/>
        </w:tabs>
        <w:ind w:left="5690" w:hanging="360"/>
      </w:pPr>
      <w:rPr>
        <w:rFonts w:ascii="Courier New" w:hAnsi="Courier New" w:hint="default"/>
      </w:rPr>
    </w:lvl>
    <w:lvl w:ilvl="8" w:tplc="04160005" w:tentative="1">
      <w:start w:val="1"/>
      <w:numFmt w:val="bullet"/>
      <w:lvlText w:val=""/>
      <w:lvlJc w:val="left"/>
      <w:pPr>
        <w:tabs>
          <w:tab w:val="num" w:pos="6410"/>
        </w:tabs>
        <w:ind w:left="6410" w:hanging="360"/>
      </w:pPr>
      <w:rPr>
        <w:rFonts w:ascii="Wingdings" w:hAnsi="Wingdings" w:hint="default"/>
      </w:rPr>
    </w:lvl>
  </w:abstractNum>
  <w:abstractNum w:abstractNumId="9">
    <w:nsid w:val="653C71B8"/>
    <w:multiLevelType w:val="hybridMultilevel"/>
    <w:tmpl w:val="DB1C5F9A"/>
    <w:lvl w:ilvl="0" w:tplc="04160017">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6C32115B"/>
    <w:multiLevelType w:val="hybridMultilevel"/>
    <w:tmpl w:val="1ACA242A"/>
    <w:lvl w:ilvl="0" w:tplc="0E96EE56">
      <w:start w:val="11"/>
      <w:numFmt w:val="upperLetter"/>
      <w:lvlText w:val="%1."/>
      <w:lvlJc w:val="left"/>
      <w:pPr>
        <w:tabs>
          <w:tab w:val="num" w:pos="720"/>
        </w:tabs>
        <w:ind w:left="720" w:hanging="360"/>
      </w:pPr>
      <w:rPr>
        <w:rFonts w:hint="default"/>
        <w:b/>
        <w:u w:val="singl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77414EAB"/>
    <w:multiLevelType w:val="hybridMultilevel"/>
    <w:tmpl w:val="CFD83BA6"/>
    <w:lvl w:ilvl="0" w:tplc="572A51A0">
      <w:start w:val="1"/>
      <w:numFmt w:val="upperLetter"/>
      <w:lvlText w:val="%1."/>
      <w:lvlJc w:val="left"/>
      <w:pPr>
        <w:tabs>
          <w:tab w:val="num" w:pos="720"/>
        </w:tabs>
        <w:ind w:left="720" w:hanging="360"/>
      </w:pPr>
      <w:rPr>
        <w:rFonts w:hint="default"/>
        <w:b/>
        <w:u w:val="singl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7A544C7E"/>
    <w:multiLevelType w:val="hybridMultilevel"/>
    <w:tmpl w:val="44D061A8"/>
    <w:lvl w:ilvl="0" w:tplc="E8FA6D86">
      <w:start w:val="5"/>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7FFD5FC1"/>
    <w:multiLevelType w:val="multilevel"/>
    <w:tmpl w:val="7C765E4A"/>
    <w:lvl w:ilvl="0">
      <w:start w:val="1"/>
      <w:numFmt w:val="lowerLetter"/>
      <w:lvlText w:val="%1)"/>
      <w:lvlJc w:val="left"/>
      <w:pPr>
        <w:tabs>
          <w:tab w:val="num" w:pos="900"/>
        </w:tabs>
        <w:ind w:left="900" w:hanging="360"/>
      </w:pPr>
      <w:rPr>
        <w:rFonts w:hint="default"/>
      </w:rPr>
    </w:lvl>
    <w:lvl w:ilvl="1">
      <w:start w:val="1"/>
      <w:numFmt w:val="bullet"/>
      <w:lvlText w:val=""/>
      <w:lvlJc w:val="left"/>
      <w:pPr>
        <w:tabs>
          <w:tab w:val="num" w:pos="1620"/>
        </w:tabs>
        <w:ind w:left="1620" w:hanging="360"/>
      </w:pPr>
      <w:rPr>
        <w:rFonts w:ascii="Wingdings" w:hAnsi="Wingding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6"/>
  </w:num>
  <w:num w:numId="2">
    <w:abstractNumId w:val="2"/>
  </w:num>
  <w:num w:numId="3">
    <w:abstractNumId w:val="7"/>
  </w:num>
  <w:num w:numId="4">
    <w:abstractNumId w:val="9"/>
  </w:num>
  <w:num w:numId="5">
    <w:abstractNumId w:val="4"/>
  </w:num>
  <w:num w:numId="6">
    <w:abstractNumId w:val="5"/>
  </w:num>
  <w:num w:numId="7">
    <w:abstractNumId w:val="11"/>
  </w:num>
  <w:num w:numId="8">
    <w:abstractNumId w:val="13"/>
  </w:num>
  <w:num w:numId="9">
    <w:abstractNumId w:val="1"/>
  </w:num>
  <w:num w:numId="10">
    <w:abstractNumId w:val="8"/>
  </w:num>
  <w:num w:numId="11">
    <w:abstractNumId w:val="0"/>
  </w:num>
  <w:num w:numId="12">
    <w:abstractNumId w:val="1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22"/>
    <w:rsid w:val="00001845"/>
    <w:rsid w:val="00007602"/>
    <w:rsid w:val="0001507E"/>
    <w:rsid w:val="00035A95"/>
    <w:rsid w:val="000361A0"/>
    <w:rsid w:val="00051DBC"/>
    <w:rsid w:val="0006167F"/>
    <w:rsid w:val="00080F42"/>
    <w:rsid w:val="000C601A"/>
    <w:rsid w:val="000C7856"/>
    <w:rsid w:val="00101E8C"/>
    <w:rsid w:val="0017393C"/>
    <w:rsid w:val="001C5D13"/>
    <w:rsid w:val="00206A4A"/>
    <w:rsid w:val="00211A11"/>
    <w:rsid w:val="00223B4F"/>
    <w:rsid w:val="00264889"/>
    <w:rsid w:val="002B17E1"/>
    <w:rsid w:val="002D1427"/>
    <w:rsid w:val="002D5F88"/>
    <w:rsid w:val="002D66F5"/>
    <w:rsid w:val="00307416"/>
    <w:rsid w:val="00374097"/>
    <w:rsid w:val="00381602"/>
    <w:rsid w:val="003D73FC"/>
    <w:rsid w:val="003E176B"/>
    <w:rsid w:val="003F0174"/>
    <w:rsid w:val="00415FFD"/>
    <w:rsid w:val="004202F0"/>
    <w:rsid w:val="00452C2B"/>
    <w:rsid w:val="004D60C0"/>
    <w:rsid w:val="005B0F9A"/>
    <w:rsid w:val="005B1A6B"/>
    <w:rsid w:val="006159B0"/>
    <w:rsid w:val="006373CA"/>
    <w:rsid w:val="00640786"/>
    <w:rsid w:val="006522C3"/>
    <w:rsid w:val="006663A9"/>
    <w:rsid w:val="00671CF0"/>
    <w:rsid w:val="00671ECA"/>
    <w:rsid w:val="007048FC"/>
    <w:rsid w:val="00743058"/>
    <w:rsid w:val="007E64F7"/>
    <w:rsid w:val="008007C2"/>
    <w:rsid w:val="00806B2D"/>
    <w:rsid w:val="00881580"/>
    <w:rsid w:val="008A2E48"/>
    <w:rsid w:val="009023FB"/>
    <w:rsid w:val="00911C43"/>
    <w:rsid w:val="0092220F"/>
    <w:rsid w:val="00950DDE"/>
    <w:rsid w:val="009A6722"/>
    <w:rsid w:val="009A7365"/>
    <w:rsid w:val="009B2324"/>
    <w:rsid w:val="009D3E12"/>
    <w:rsid w:val="009E4868"/>
    <w:rsid w:val="00A13C33"/>
    <w:rsid w:val="00A23965"/>
    <w:rsid w:val="00A431F9"/>
    <w:rsid w:val="00A64AD5"/>
    <w:rsid w:val="00A94897"/>
    <w:rsid w:val="00AA3F29"/>
    <w:rsid w:val="00AF5CEB"/>
    <w:rsid w:val="00B454CE"/>
    <w:rsid w:val="00B66CF5"/>
    <w:rsid w:val="00B86B11"/>
    <w:rsid w:val="00B876E1"/>
    <w:rsid w:val="00BF37FA"/>
    <w:rsid w:val="00C91862"/>
    <w:rsid w:val="00CE2166"/>
    <w:rsid w:val="00D2704C"/>
    <w:rsid w:val="00D32640"/>
    <w:rsid w:val="00D73457"/>
    <w:rsid w:val="00DA7411"/>
    <w:rsid w:val="00DC7ACB"/>
    <w:rsid w:val="00DD5F7F"/>
    <w:rsid w:val="00ED3EC2"/>
    <w:rsid w:val="00F17A22"/>
    <w:rsid w:val="00F20ACE"/>
    <w:rsid w:val="00F422A4"/>
    <w:rsid w:val="00F515A6"/>
    <w:rsid w:val="00F823B8"/>
    <w:rsid w:val="00F97136"/>
    <w:rsid w:val="00FD74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01F230D-259C-4BE6-8C8A-D1695DB4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autoSpaceDE w:val="0"/>
      <w:autoSpaceDN w:val="0"/>
      <w:adjustRightInd w:val="0"/>
      <w:outlineLvl w:val="0"/>
    </w:pPr>
    <w:rPr>
      <w:rFonts w:ascii="TimesNewRoman" w:hAnsi="TimesNewRoman"/>
      <w:color w:val="000000"/>
      <w:sz w:val="28"/>
    </w:rPr>
  </w:style>
  <w:style w:type="paragraph" w:styleId="Ttulo2">
    <w:name w:val="heading 2"/>
    <w:basedOn w:val="Normal"/>
    <w:next w:val="Normal"/>
    <w:qFormat/>
    <w:pPr>
      <w:keepNext/>
      <w:autoSpaceDE w:val="0"/>
      <w:autoSpaceDN w:val="0"/>
      <w:adjustRightInd w:val="0"/>
      <w:jc w:val="both"/>
      <w:outlineLvl w:val="1"/>
    </w:pPr>
    <w:rPr>
      <w:rFonts w:ascii="Arial" w:hAnsi="Arial" w:cs="Arial"/>
      <w:b/>
      <w:bCs/>
      <w:color w:val="000000"/>
      <w:sz w:val="16"/>
    </w:rPr>
  </w:style>
  <w:style w:type="paragraph" w:styleId="Ttulo3">
    <w:name w:val="heading 3"/>
    <w:basedOn w:val="Normal"/>
    <w:next w:val="Normal"/>
    <w:qFormat/>
    <w:pPr>
      <w:keepNext/>
      <w:jc w:val="center"/>
      <w:outlineLvl w:val="2"/>
    </w:pPr>
    <w:rPr>
      <w:rFonts w:ascii="Arial" w:hAnsi="Arial" w:cs="Arial"/>
      <w:b/>
      <w:bCs/>
      <w:sz w:val="20"/>
      <w:szCs w:val="20"/>
    </w:rPr>
  </w:style>
  <w:style w:type="paragraph" w:styleId="Ttulo4">
    <w:name w:val="heading 4"/>
    <w:basedOn w:val="Normal"/>
    <w:next w:val="Normal"/>
    <w:qFormat/>
    <w:pPr>
      <w:keepNext/>
      <w:jc w:val="both"/>
      <w:outlineLvl w:val="3"/>
    </w:pPr>
    <w:rPr>
      <w:rFonts w:ascii="Arial" w:hAnsi="Arial" w:cs="Arial"/>
      <w:sz w:val="28"/>
      <w:szCs w:val="20"/>
    </w:rPr>
  </w:style>
  <w:style w:type="paragraph" w:styleId="Ttulo5">
    <w:name w:val="heading 5"/>
    <w:basedOn w:val="Normal"/>
    <w:next w:val="Normal"/>
    <w:qFormat/>
    <w:pPr>
      <w:keepNext/>
      <w:autoSpaceDE w:val="0"/>
      <w:autoSpaceDN w:val="0"/>
      <w:adjustRightInd w:val="0"/>
      <w:outlineLvl w:val="4"/>
    </w:pPr>
    <w:rPr>
      <w:rFonts w:ascii="TimesNewRoman,Bold" w:hAnsi="TimesNewRoman,Bold"/>
      <w:b/>
      <w:bCs/>
      <w:color w:val="000000"/>
      <w:sz w:val="28"/>
      <w:szCs w:val="36"/>
    </w:rPr>
  </w:style>
  <w:style w:type="paragraph" w:styleId="Ttulo6">
    <w:name w:val="heading 6"/>
    <w:basedOn w:val="Normal"/>
    <w:next w:val="Normal"/>
    <w:qFormat/>
    <w:pPr>
      <w:keepNext/>
      <w:spacing w:line="324" w:lineRule="auto"/>
      <w:ind w:left="4956" w:right="-28" w:firstLine="708"/>
      <w:jc w:val="center"/>
      <w:outlineLvl w:val="5"/>
    </w:pPr>
    <w:rPr>
      <w:rFonts w:ascii="Arial" w:hAnsi="Arial" w:cs="Arial"/>
      <w:b/>
      <w:bCs/>
      <w:color w:val="FF0000"/>
      <w:szCs w:val="22"/>
    </w:rPr>
  </w:style>
  <w:style w:type="paragraph" w:styleId="Ttulo7">
    <w:name w:val="heading 7"/>
    <w:basedOn w:val="Normal"/>
    <w:next w:val="Normal"/>
    <w:qFormat/>
    <w:pPr>
      <w:spacing w:before="240" w:after="60"/>
      <w:outlineLvl w:val="6"/>
    </w:pPr>
  </w:style>
  <w:style w:type="paragraph" w:styleId="Ttulo8">
    <w:name w:val="heading 8"/>
    <w:basedOn w:val="Normal"/>
    <w:next w:val="Normal"/>
    <w:qFormat/>
    <w:pPr>
      <w:keepNext/>
      <w:outlineLvl w:val="7"/>
    </w:pPr>
    <w:rPr>
      <w:rFonts w:ascii="Arial" w:hAnsi="Arial" w:cs="Arial"/>
      <w:b/>
      <w:bCs/>
      <w:color w:val="FF0000"/>
      <w:sz w:val="36"/>
    </w:rPr>
  </w:style>
  <w:style w:type="paragraph" w:styleId="Ttulo9">
    <w:name w:val="heading 9"/>
    <w:basedOn w:val="Normal"/>
    <w:next w:val="Normal"/>
    <w:qFormat/>
    <w:pPr>
      <w:keepNext/>
      <w:ind w:left="290" w:hanging="290"/>
      <w:outlineLvl w:val="8"/>
    </w:pPr>
    <w:rPr>
      <w:rFonts w:ascii="Arial" w:hAnsi="Arial" w:cs="Arial"/>
      <w:b/>
      <w:bCs/>
      <w:color w:val="FF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rPr>
      <w:color w:val="0000FF"/>
      <w:u w:val="single"/>
    </w:rPr>
  </w:style>
  <w:style w:type="paragraph" w:styleId="Corpodetexto">
    <w:name w:val="Body Text"/>
    <w:basedOn w:val="Normal"/>
    <w:semiHidden/>
    <w:pPr>
      <w:autoSpaceDE w:val="0"/>
      <w:autoSpaceDN w:val="0"/>
      <w:adjustRightInd w:val="0"/>
      <w:jc w:val="both"/>
    </w:pPr>
    <w:rPr>
      <w:rFonts w:ascii="TimesNewRoman,Bold" w:hAnsi="TimesNewRoman,Bold"/>
      <w:b/>
      <w:bCs/>
      <w:color w:val="000000"/>
      <w:sz w:val="28"/>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alnea">
    <w:name w:val="alínea"/>
    <w:basedOn w:val="Normal"/>
    <w:pPr>
      <w:overflowPunct w:val="0"/>
      <w:autoSpaceDE w:val="0"/>
      <w:autoSpaceDN w:val="0"/>
      <w:adjustRightInd w:val="0"/>
      <w:spacing w:before="240"/>
      <w:ind w:firstLine="1701"/>
      <w:jc w:val="both"/>
      <w:textAlignment w:val="baseline"/>
    </w:pPr>
    <w:rPr>
      <w:rFonts w:ascii="Arial" w:hAnsi="Arial"/>
      <w:szCs w:val="20"/>
    </w:rPr>
  </w:style>
  <w:style w:type="paragraph" w:styleId="Recuodecorpodetexto">
    <w:name w:val="Body Text Indent"/>
    <w:basedOn w:val="Normal"/>
    <w:semiHidden/>
    <w:pPr>
      <w:autoSpaceDE w:val="0"/>
      <w:autoSpaceDN w:val="0"/>
      <w:adjustRightInd w:val="0"/>
      <w:ind w:left="360" w:hanging="360"/>
      <w:jc w:val="both"/>
    </w:pPr>
    <w:rPr>
      <w:color w:val="000000"/>
      <w:sz w:val="28"/>
    </w:rPr>
  </w:style>
  <w:style w:type="paragraph" w:styleId="Cabealho">
    <w:name w:val="header"/>
    <w:basedOn w:val="Normal"/>
    <w:semiHidden/>
    <w:pPr>
      <w:tabs>
        <w:tab w:val="center" w:pos="4320"/>
        <w:tab w:val="right" w:pos="8640"/>
      </w:tabs>
    </w:pPr>
    <w:rPr>
      <w:sz w:val="20"/>
      <w:szCs w:val="20"/>
    </w:rPr>
  </w:style>
  <w:style w:type="paragraph" w:styleId="Corpodetexto2">
    <w:name w:val="Body Text 2"/>
    <w:basedOn w:val="Normal"/>
    <w:semiHidden/>
    <w:pPr>
      <w:jc w:val="both"/>
    </w:pPr>
    <w:rPr>
      <w:sz w:val="20"/>
      <w:szCs w:val="20"/>
    </w:rPr>
  </w:style>
  <w:style w:type="paragraph" w:styleId="Textodebalo">
    <w:name w:val="Balloon Text"/>
    <w:basedOn w:val="Normal"/>
    <w:semiHidden/>
    <w:rPr>
      <w:rFonts w:ascii="Tahoma" w:hAnsi="Tahoma" w:cs="Tahoma"/>
      <w:sz w:val="16"/>
      <w:szCs w:val="16"/>
    </w:rPr>
  </w:style>
  <w:style w:type="paragraph" w:customStyle="1" w:styleId="BodyText21">
    <w:name w:val="Body Text 21"/>
    <w:basedOn w:val="Normal"/>
    <w:pPr>
      <w:jc w:val="both"/>
    </w:pPr>
  </w:style>
  <w:style w:type="paragraph" w:styleId="Recuodecorpodetexto2">
    <w:name w:val="Body Text Indent 2"/>
    <w:basedOn w:val="Normal"/>
    <w:semiHidden/>
    <w:pPr>
      <w:spacing w:after="120" w:line="480" w:lineRule="auto"/>
      <w:ind w:left="283"/>
    </w:pPr>
  </w:style>
  <w:style w:type="character" w:customStyle="1" w:styleId="N">
    <w:name w:val="N"/>
    <w:rPr>
      <w:b/>
      <w:bCs/>
    </w:rPr>
  </w:style>
  <w:style w:type="paragraph" w:styleId="Recuodecorpodetexto3">
    <w:name w:val="Body Text Indent 3"/>
    <w:basedOn w:val="Normal"/>
    <w:semiHidden/>
    <w:pPr>
      <w:spacing w:after="120"/>
      <w:ind w:left="283"/>
    </w:pPr>
    <w:rPr>
      <w:sz w:val="16"/>
      <w:szCs w:val="16"/>
    </w:rPr>
  </w:style>
  <w:style w:type="paragraph" w:customStyle="1" w:styleId="10">
    <w:name w:val="10"/>
    <w:basedOn w:val="Normal"/>
    <w:pPr>
      <w:autoSpaceDE w:val="0"/>
      <w:autoSpaceDN w:val="0"/>
      <w:ind w:left="851" w:hanging="567"/>
      <w:jc w:val="both"/>
    </w:pPr>
  </w:style>
  <w:style w:type="paragraph" w:styleId="Corpodetexto3">
    <w:name w:val="Body Text 3"/>
    <w:basedOn w:val="Normal"/>
    <w:semiHidden/>
    <w:pPr>
      <w:spacing w:after="120"/>
    </w:pPr>
    <w:rPr>
      <w:sz w:val="16"/>
      <w:szCs w:val="16"/>
    </w:rPr>
  </w:style>
  <w:style w:type="paragraph" w:styleId="Subttulo">
    <w:name w:val="Subtitle"/>
    <w:basedOn w:val="Normal"/>
    <w:qFormat/>
    <w:pPr>
      <w:jc w:val="both"/>
    </w:pPr>
    <w:rPr>
      <w:b/>
      <w:bCs/>
    </w:rPr>
  </w:style>
  <w:style w:type="paragraph" w:customStyle="1" w:styleId="C1">
    <w:name w:val="C1"/>
    <w:pPr>
      <w:autoSpaceDE w:val="0"/>
      <w:autoSpaceDN w:val="0"/>
      <w:jc w:val="center"/>
    </w:pPr>
    <w:rPr>
      <w:rFonts w:ascii="Courier" w:hAnsi="Courier"/>
      <w:sz w:val="24"/>
      <w:szCs w:val="24"/>
    </w:rPr>
  </w:style>
  <w:style w:type="paragraph" w:styleId="Textoembloco">
    <w:name w:val="Block Text"/>
    <w:basedOn w:val="Normal"/>
    <w:semiHidden/>
    <w:pPr>
      <w:ind w:left="567" w:right="-28"/>
      <w:jc w:val="both"/>
    </w:pPr>
    <w:rPr>
      <w:color w:val="0000FF"/>
      <w:szCs w:val="22"/>
    </w:rPr>
  </w:style>
  <w:style w:type="character" w:styleId="HiperlinkVisitado">
    <w:name w:val="FollowedHyperlink"/>
    <w:semiHidden/>
    <w:rPr>
      <w:color w:val="800080"/>
      <w:u w:val="single"/>
    </w:rPr>
  </w:style>
  <w:style w:type="paragraph" w:styleId="Ttulo">
    <w:name w:val="Title"/>
    <w:basedOn w:val="Normal"/>
    <w:qFormat/>
    <w:pPr>
      <w:spacing w:after="120"/>
      <w:jc w:val="center"/>
    </w:pPr>
    <w:rPr>
      <w:b/>
      <w:bCs/>
      <w:sz w:val="28"/>
      <w:szCs w:val="22"/>
    </w:rPr>
  </w:style>
  <w:style w:type="character" w:customStyle="1" w:styleId="x610">
    <w:name w:val="x610"/>
    <w:rPr>
      <w:rFonts w:ascii="Arial" w:hAnsi="Arial" w:cs="Arial" w:hint="default"/>
      <w:color w:val="000000"/>
      <w:sz w:val="20"/>
      <w:szCs w:val="20"/>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styleId="Nmerodepgina">
    <w:name w:val="page number"/>
    <w:basedOn w:val="Fontepargpadro"/>
    <w:semiHidden/>
  </w:style>
  <w:style w:type="paragraph" w:styleId="Rodap">
    <w:name w:val="footer"/>
    <w:basedOn w:val="Normal"/>
    <w:semiHidden/>
    <w:pPr>
      <w:tabs>
        <w:tab w:val="center" w:pos="4419"/>
        <w:tab w:val="right" w:pos="8838"/>
      </w:tabs>
    </w:pPr>
  </w:style>
  <w:style w:type="paragraph" w:customStyle="1" w:styleId="NormalsemPargrafo">
    <w:name w:val="Normal sem Parágrafo"/>
    <w:basedOn w:val="Normal"/>
    <w:pPr>
      <w:widowControl w:val="0"/>
      <w:suppressAutoHyphens/>
      <w:spacing w:after="120"/>
      <w:jc w:val="both"/>
    </w:pPr>
    <w:rPr>
      <w:rFonts w:ascii="Arial" w:hAnsi="Arial"/>
      <w:sz w:val="20"/>
      <w:szCs w:val="20"/>
    </w:rPr>
  </w:style>
  <w:style w:type="paragraph" w:customStyle="1" w:styleId="Corpodetexto21">
    <w:name w:val="Corpo de texto 21"/>
    <w:basedOn w:val="Normal"/>
    <w:pPr>
      <w:widowControl w:val="0"/>
      <w:suppressAutoHyphens/>
      <w:jc w:val="both"/>
    </w:pPr>
    <w:rPr>
      <w:rFonts w:ascii="Arial" w:eastAsia="Arial" w:hAnsi="Arial"/>
      <w:b/>
      <w:sz w:val="22"/>
      <w:szCs w:val="20"/>
      <w:lang w:val="en-US"/>
    </w:rPr>
  </w:style>
  <w:style w:type="paragraph" w:styleId="Legenda">
    <w:name w:val="caption"/>
    <w:basedOn w:val="Normal"/>
    <w:next w:val="Normal"/>
    <w:qFormat/>
    <w:rPr>
      <w:rFonts w:ascii="Garamond" w:hAnsi="Garamond"/>
      <w:b/>
    </w:rPr>
  </w:style>
  <w:style w:type="character" w:styleId="Forte">
    <w:name w:val="Strong"/>
    <w:uiPriority w:val="22"/>
    <w:qFormat/>
    <w:rPr>
      <w:b/>
      <w:bCs/>
    </w:rPr>
  </w:style>
  <w:style w:type="paragraph" w:customStyle="1" w:styleId="pdq2pgselectionanchorcontainer">
    <w:name w:val="pdq2pg_selectionanchorcontainer"/>
    <w:basedOn w:val="Normal"/>
    <w:rsid w:val="009A67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83583">
      <w:bodyDiv w:val="1"/>
      <w:marLeft w:val="0"/>
      <w:marRight w:val="0"/>
      <w:marTop w:val="0"/>
      <w:marBottom w:val="0"/>
      <w:divBdr>
        <w:top w:val="none" w:sz="0" w:space="0" w:color="auto"/>
        <w:left w:val="none" w:sz="0" w:space="0" w:color="auto"/>
        <w:bottom w:val="none" w:sz="0" w:space="0" w:color="auto"/>
        <w:right w:val="none" w:sz="0" w:space="0" w:color="auto"/>
      </w:divBdr>
    </w:div>
    <w:div w:id="299115881">
      <w:bodyDiv w:val="1"/>
      <w:marLeft w:val="0"/>
      <w:marRight w:val="0"/>
      <w:marTop w:val="0"/>
      <w:marBottom w:val="0"/>
      <w:divBdr>
        <w:top w:val="none" w:sz="0" w:space="0" w:color="auto"/>
        <w:left w:val="none" w:sz="0" w:space="0" w:color="auto"/>
        <w:bottom w:val="none" w:sz="0" w:space="0" w:color="auto"/>
        <w:right w:val="none" w:sz="0" w:space="0" w:color="auto"/>
      </w:divBdr>
    </w:div>
    <w:div w:id="479931712">
      <w:bodyDiv w:val="1"/>
      <w:marLeft w:val="0"/>
      <w:marRight w:val="0"/>
      <w:marTop w:val="0"/>
      <w:marBottom w:val="0"/>
      <w:divBdr>
        <w:top w:val="none" w:sz="0" w:space="0" w:color="auto"/>
        <w:left w:val="none" w:sz="0" w:space="0" w:color="auto"/>
        <w:bottom w:val="none" w:sz="0" w:space="0" w:color="auto"/>
        <w:right w:val="none" w:sz="0" w:space="0" w:color="auto"/>
      </w:divBdr>
    </w:div>
    <w:div w:id="831410089">
      <w:bodyDiv w:val="1"/>
      <w:marLeft w:val="0"/>
      <w:marRight w:val="0"/>
      <w:marTop w:val="0"/>
      <w:marBottom w:val="0"/>
      <w:divBdr>
        <w:top w:val="none" w:sz="0" w:space="0" w:color="auto"/>
        <w:left w:val="none" w:sz="0" w:space="0" w:color="auto"/>
        <w:bottom w:val="none" w:sz="0" w:space="0" w:color="auto"/>
        <w:right w:val="none" w:sz="0" w:space="0" w:color="auto"/>
      </w:divBdr>
    </w:div>
    <w:div w:id="903367658">
      <w:bodyDiv w:val="1"/>
      <w:marLeft w:val="0"/>
      <w:marRight w:val="0"/>
      <w:marTop w:val="0"/>
      <w:marBottom w:val="0"/>
      <w:divBdr>
        <w:top w:val="none" w:sz="0" w:space="0" w:color="auto"/>
        <w:left w:val="none" w:sz="0" w:space="0" w:color="auto"/>
        <w:bottom w:val="none" w:sz="0" w:space="0" w:color="auto"/>
        <w:right w:val="none" w:sz="0" w:space="0" w:color="auto"/>
      </w:divBdr>
    </w:div>
    <w:div w:id="905184210">
      <w:bodyDiv w:val="1"/>
      <w:marLeft w:val="0"/>
      <w:marRight w:val="0"/>
      <w:marTop w:val="0"/>
      <w:marBottom w:val="0"/>
      <w:divBdr>
        <w:top w:val="none" w:sz="0" w:space="0" w:color="auto"/>
        <w:left w:val="none" w:sz="0" w:space="0" w:color="auto"/>
        <w:bottom w:val="none" w:sz="0" w:space="0" w:color="auto"/>
        <w:right w:val="none" w:sz="0" w:space="0" w:color="auto"/>
      </w:divBdr>
    </w:div>
    <w:div w:id="1039234177">
      <w:bodyDiv w:val="1"/>
      <w:marLeft w:val="0"/>
      <w:marRight w:val="0"/>
      <w:marTop w:val="0"/>
      <w:marBottom w:val="0"/>
      <w:divBdr>
        <w:top w:val="none" w:sz="0" w:space="0" w:color="auto"/>
        <w:left w:val="none" w:sz="0" w:space="0" w:color="auto"/>
        <w:bottom w:val="none" w:sz="0" w:space="0" w:color="auto"/>
        <w:right w:val="none" w:sz="0" w:space="0" w:color="auto"/>
      </w:divBdr>
    </w:div>
    <w:div w:id="1068381219">
      <w:bodyDiv w:val="1"/>
      <w:marLeft w:val="0"/>
      <w:marRight w:val="0"/>
      <w:marTop w:val="0"/>
      <w:marBottom w:val="0"/>
      <w:divBdr>
        <w:top w:val="none" w:sz="0" w:space="0" w:color="auto"/>
        <w:left w:val="none" w:sz="0" w:space="0" w:color="auto"/>
        <w:bottom w:val="none" w:sz="0" w:space="0" w:color="auto"/>
        <w:right w:val="none" w:sz="0" w:space="0" w:color="auto"/>
      </w:divBdr>
    </w:div>
    <w:div w:id="173627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oes15novembr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m15nov@pm15nov.rs.gov.br%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45</Pages>
  <Words>8253</Words>
  <Characters>53070</Characters>
  <Application>Microsoft Office Word</Application>
  <DocSecurity>0</DocSecurity>
  <Lines>442</Lines>
  <Paragraphs>122</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Particular</Company>
  <LinksUpToDate>false</LinksUpToDate>
  <CharactersWithSpaces>61201</CharactersWithSpaces>
  <SharedDoc>false</SharedDoc>
  <HLinks>
    <vt:vector size="6" baseType="variant">
      <vt:variant>
        <vt:i4>852004</vt:i4>
      </vt:variant>
      <vt:variant>
        <vt:i4>5</vt:i4>
      </vt:variant>
      <vt:variant>
        <vt:i4>0</vt:i4>
      </vt:variant>
      <vt:variant>
        <vt:i4>5</vt:i4>
      </vt:variant>
      <vt:variant>
        <vt:lpwstr>mailto:pm15nov@pm15nov.rs.gov.br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subject/>
  <dc:creator>Volnei</dc:creator>
  <cp:keywords/>
  <cp:lastModifiedBy>Conta da Microsoft</cp:lastModifiedBy>
  <cp:revision>9</cp:revision>
  <cp:lastPrinted>2013-11-11T12:28:00Z</cp:lastPrinted>
  <dcterms:created xsi:type="dcterms:W3CDTF">2026-07-01T16:31:00Z</dcterms:created>
  <dcterms:modified xsi:type="dcterms:W3CDTF">2026-07-02T13:38:00Z</dcterms:modified>
</cp:coreProperties>
</file>